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DF92E" w14:textId="77777777" w:rsidR="00C602BD" w:rsidRPr="0030767E" w:rsidRDefault="00C602BD">
      <w:pPr>
        <w:pStyle w:val="Tijeloteksta"/>
        <w:rPr>
          <w:rFonts w:asciiTheme="minorHAnsi" w:hAnsiTheme="minorHAnsi" w:cstheme="minorHAnsi"/>
          <w:sz w:val="24"/>
          <w:szCs w:val="24"/>
        </w:rPr>
      </w:pPr>
    </w:p>
    <w:p w14:paraId="79AD4C7F" w14:textId="77777777" w:rsidR="00C602BD" w:rsidRPr="0030767E" w:rsidRDefault="00C602BD">
      <w:pPr>
        <w:pStyle w:val="Tijeloteksta"/>
        <w:rPr>
          <w:rFonts w:asciiTheme="minorHAnsi" w:hAnsiTheme="minorHAnsi" w:cstheme="minorHAnsi"/>
          <w:sz w:val="24"/>
          <w:szCs w:val="24"/>
        </w:rPr>
      </w:pPr>
    </w:p>
    <w:p w14:paraId="085CAED5" w14:textId="77777777" w:rsidR="00C602BD" w:rsidRPr="0030767E" w:rsidRDefault="00C602BD">
      <w:pPr>
        <w:pStyle w:val="Tijeloteksta"/>
        <w:spacing w:before="10"/>
        <w:rPr>
          <w:rFonts w:asciiTheme="minorHAnsi" w:hAnsiTheme="minorHAnsi" w:cstheme="minorHAnsi"/>
          <w:sz w:val="24"/>
          <w:szCs w:val="24"/>
        </w:rPr>
      </w:pPr>
    </w:p>
    <w:p w14:paraId="66ABDD3F" w14:textId="7BF071E4" w:rsidR="00C602BD" w:rsidRPr="0030767E" w:rsidRDefault="000D7053">
      <w:pPr>
        <w:pStyle w:val="Naslov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  <w:noProof/>
        </w:rPr>
        <w:drawing>
          <wp:anchor distT="0" distB="0" distL="0" distR="0" simplePos="0" relativeHeight="251656192" behindDoc="0" locked="0" layoutInCell="0" allowOverlap="1" wp14:anchorId="322B605F" wp14:editId="451CEB30">
            <wp:simplePos x="0" y="0"/>
            <wp:positionH relativeFrom="page">
              <wp:posOffset>606425</wp:posOffset>
            </wp:positionH>
            <wp:positionV relativeFrom="paragraph">
              <wp:posOffset>-433705</wp:posOffset>
            </wp:positionV>
            <wp:extent cx="604520" cy="6946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0767E">
        <w:rPr>
          <w:rFonts w:asciiTheme="minorHAnsi" w:hAnsiTheme="minorHAnsi" w:cstheme="minorHAnsi"/>
          <w:noProof/>
        </w:rPr>
        <w:drawing>
          <wp:anchor distT="0" distB="0" distL="0" distR="0" simplePos="0" relativeHeight="251662336" behindDoc="0" locked="0" layoutInCell="0" allowOverlap="1" wp14:anchorId="01775FA4" wp14:editId="5B9CC9D4">
            <wp:simplePos x="0" y="0"/>
            <wp:positionH relativeFrom="page">
              <wp:posOffset>5733415</wp:posOffset>
            </wp:positionH>
            <wp:positionV relativeFrom="paragraph">
              <wp:posOffset>-370205</wp:posOffset>
            </wp:positionV>
            <wp:extent cx="1229995" cy="467360"/>
            <wp:effectExtent l="0" t="0" r="0" b="0"/>
            <wp:wrapNone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0767E">
        <w:rPr>
          <w:rFonts w:asciiTheme="minorHAnsi" w:hAnsiTheme="minorHAnsi" w:cstheme="minorHAnsi"/>
        </w:rPr>
        <w:t>Application</w:t>
      </w:r>
      <w:r w:rsidR="00F01A2D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form</w:t>
      </w:r>
      <w:r w:rsidR="0030767E">
        <w:rPr>
          <w:rFonts w:asciiTheme="minorHAnsi" w:hAnsiTheme="minorHAnsi" w:cstheme="minorHAnsi"/>
        </w:rPr>
        <w:t xml:space="preserve"> (v1.1)</w:t>
      </w:r>
    </w:p>
    <w:p w14:paraId="6A5398BE" w14:textId="7ECA6647" w:rsidR="00C602BD" w:rsidRPr="0030767E" w:rsidRDefault="000D7053">
      <w:pPr>
        <w:spacing w:before="141"/>
        <w:ind w:left="351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  <w:b/>
        </w:rPr>
        <w:t>CONTRACTING</w:t>
      </w:r>
      <w:r w:rsidR="003951F2" w:rsidRPr="0030767E">
        <w:rPr>
          <w:rFonts w:asciiTheme="minorHAnsi" w:hAnsiTheme="minorHAnsi" w:cstheme="minorHAnsi"/>
          <w:b/>
        </w:rPr>
        <w:t xml:space="preserve"> </w:t>
      </w:r>
      <w:r w:rsidRPr="0030767E">
        <w:rPr>
          <w:rFonts w:asciiTheme="minorHAnsi" w:hAnsiTheme="minorHAnsi" w:cstheme="minorHAnsi"/>
          <w:b/>
        </w:rPr>
        <w:t>AUTHORITY:</w:t>
      </w:r>
      <w:r w:rsidR="003951F2" w:rsidRPr="0030767E">
        <w:rPr>
          <w:rFonts w:asciiTheme="minorHAnsi" w:hAnsiTheme="minorHAnsi" w:cstheme="minorHAnsi"/>
          <w:b/>
        </w:rPr>
        <w:t xml:space="preserve"> </w:t>
      </w:r>
      <w:r w:rsidR="004D47BE" w:rsidRPr="0030767E">
        <w:rPr>
          <w:rFonts w:asciiTheme="minorHAnsi" w:hAnsiTheme="minorHAnsi" w:cstheme="minorHAnsi"/>
        </w:rPr>
        <w:t xml:space="preserve">OCULI MARE d.o.o., </w:t>
      </w:r>
      <w:proofErr w:type="spellStart"/>
      <w:r w:rsidR="004D47BE" w:rsidRPr="0030767E">
        <w:rPr>
          <w:rFonts w:asciiTheme="minorHAnsi" w:hAnsiTheme="minorHAnsi" w:cstheme="minorHAnsi"/>
        </w:rPr>
        <w:t>Kranjčevićeva</w:t>
      </w:r>
      <w:proofErr w:type="spellEnd"/>
      <w:r w:rsidR="004D47BE" w:rsidRPr="0030767E">
        <w:rPr>
          <w:rFonts w:asciiTheme="minorHAnsi" w:hAnsiTheme="minorHAnsi" w:cstheme="minorHAnsi"/>
        </w:rPr>
        <w:t xml:space="preserve"> 21, 21000 Split</w:t>
      </w:r>
      <w:r w:rsidRPr="0030767E">
        <w:rPr>
          <w:rFonts w:asciiTheme="minorHAnsi" w:hAnsiTheme="minorHAnsi" w:cstheme="minorHAnsi"/>
        </w:rPr>
        <w:t>,21000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Split</w:t>
      </w:r>
    </w:p>
    <w:p w14:paraId="2417AF94" w14:textId="0D28CC41" w:rsidR="00C602BD" w:rsidRPr="0030767E" w:rsidRDefault="000D7053">
      <w:pPr>
        <w:spacing w:before="72"/>
        <w:ind w:left="351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  <w:b/>
        </w:rPr>
        <w:t>VAT</w:t>
      </w:r>
      <w:r w:rsidR="003951F2" w:rsidRPr="0030767E">
        <w:rPr>
          <w:rFonts w:asciiTheme="minorHAnsi" w:hAnsiTheme="minorHAnsi" w:cstheme="minorHAnsi"/>
          <w:b/>
        </w:rPr>
        <w:t xml:space="preserve"> </w:t>
      </w:r>
      <w:r w:rsidRPr="0030767E">
        <w:rPr>
          <w:rFonts w:asciiTheme="minorHAnsi" w:hAnsiTheme="minorHAnsi" w:cstheme="minorHAnsi"/>
          <w:b/>
        </w:rPr>
        <w:t>No.:</w:t>
      </w:r>
      <w:r w:rsidR="004D47BE" w:rsidRPr="0030767E">
        <w:rPr>
          <w:rFonts w:asciiTheme="minorHAnsi" w:hAnsiTheme="minorHAnsi" w:cstheme="minorHAnsi"/>
        </w:rPr>
        <w:t>73693762707</w:t>
      </w:r>
    </w:p>
    <w:p w14:paraId="3BB79297" w14:textId="7E61631F" w:rsidR="00C602BD" w:rsidRPr="0030767E" w:rsidRDefault="000D7053">
      <w:pPr>
        <w:spacing w:before="73"/>
        <w:ind w:left="351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  <w:b/>
        </w:rPr>
        <w:t>SUBJECT</w:t>
      </w:r>
      <w:r w:rsidR="003951F2" w:rsidRPr="0030767E">
        <w:rPr>
          <w:rFonts w:asciiTheme="minorHAnsi" w:hAnsiTheme="minorHAnsi" w:cstheme="minorHAnsi"/>
          <w:b/>
        </w:rPr>
        <w:t xml:space="preserve"> </w:t>
      </w:r>
      <w:r w:rsidRPr="0030767E">
        <w:rPr>
          <w:rFonts w:asciiTheme="minorHAnsi" w:hAnsiTheme="minorHAnsi" w:cstheme="minorHAnsi"/>
          <w:b/>
        </w:rPr>
        <w:t>OF</w:t>
      </w:r>
      <w:r w:rsidR="003951F2" w:rsidRPr="0030767E">
        <w:rPr>
          <w:rFonts w:asciiTheme="minorHAnsi" w:hAnsiTheme="minorHAnsi" w:cstheme="minorHAnsi"/>
          <w:b/>
        </w:rPr>
        <w:t xml:space="preserve"> </w:t>
      </w:r>
      <w:r w:rsidRPr="0030767E">
        <w:rPr>
          <w:rFonts w:asciiTheme="minorHAnsi" w:hAnsiTheme="minorHAnsi" w:cstheme="minorHAnsi"/>
          <w:b/>
        </w:rPr>
        <w:t>PROCUREMENT:</w:t>
      </w:r>
      <w:r w:rsidR="003951F2" w:rsidRPr="0030767E">
        <w:rPr>
          <w:rFonts w:asciiTheme="minorHAnsi" w:hAnsiTheme="minorHAnsi" w:cstheme="minorHAnsi"/>
          <w:b/>
        </w:rPr>
        <w:t xml:space="preserve"> </w:t>
      </w:r>
      <w:r w:rsidR="004D47BE" w:rsidRPr="0030767E">
        <w:rPr>
          <w:rFonts w:asciiTheme="minorHAnsi" w:hAnsiTheme="minorHAnsi" w:cstheme="minorHAnsi"/>
        </w:rPr>
        <w:t>Marine-Eye PILOT IoT installation system elements</w:t>
      </w:r>
    </w:p>
    <w:p w14:paraId="0C7F6BD2" w14:textId="7924A05B" w:rsidR="00C602BD" w:rsidRPr="0030767E" w:rsidRDefault="000D7053">
      <w:pPr>
        <w:spacing w:before="72"/>
        <w:ind w:left="351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  <w:b/>
        </w:rPr>
        <w:t>Procurement</w:t>
      </w:r>
      <w:r w:rsidR="003951F2" w:rsidRPr="0030767E">
        <w:rPr>
          <w:rFonts w:asciiTheme="minorHAnsi" w:hAnsiTheme="minorHAnsi" w:cstheme="minorHAnsi"/>
          <w:b/>
        </w:rPr>
        <w:t xml:space="preserve"> </w:t>
      </w:r>
      <w:r w:rsidRPr="0030767E">
        <w:rPr>
          <w:rFonts w:asciiTheme="minorHAnsi" w:hAnsiTheme="minorHAnsi" w:cstheme="minorHAnsi"/>
          <w:b/>
        </w:rPr>
        <w:t>Number:</w:t>
      </w:r>
      <w:r w:rsidR="004D47BE" w:rsidRPr="0030767E">
        <w:rPr>
          <w:rFonts w:asciiTheme="minorHAnsi" w:hAnsiTheme="minorHAnsi" w:cstheme="minorHAnsi"/>
        </w:rPr>
        <w:t>2023/PP01</w:t>
      </w:r>
    </w:p>
    <w:p w14:paraId="0F581D46" w14:textId="77777777" w:rsidR="00C602BD" w:rsidRPr="0030767E" w:rsidRDefault="000D7053">
      <w:pPr>
        <w:pStyle w:val="Naslov1"/>
        <w:numPr>
          <w:ilvl w:val="0"/>
          <w:numId w:val="1"/>
        </w:numPr>
        <w:tabs>
          <w:tab w:val="left" w:pos="572"/>
        </w:tabs>
        <w:spacing w:before="222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  <w:u w:val="single"/>
        </w:rPr>
        <w:t>Tenderer:</w:t>
      </w:r>
    </w:p>
    <w:p w14:paraId="4267D2EF" w14:textId="12918760" w:rsidR="00C602BD" w:rsidRPr="0030767E" w:rsidRDefault="000D7053">
      <w:pPr>
        <w:pStyle w:val="Tijeloteksta"/>
        <w:tabs>
          <w:tab w:val="left" w:pos="9892"/>
        </w:tabs>
        <w:spacing w:before="73" w:line="307" w:lineRule="auto"/>
        <w:ind w:left="351" w:right="304"/>
        <w:jc w:val="both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</w:rPr>
        <w:t>Name</w:t>
      </w:r>
      <w:r w:rsidR="00F01A2D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of</w:t>
      </w:r>
      <w:r w:rsidR="00F01A2D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Tenderer: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Address</w:t>
      </w:r>
      <w:r w:rsidR="0095368B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of</w:t>
      </w:r>
      <w:r w:rsidR="0095368B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Tenderer: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IBAN:</w:t>
      </w:r>
      <w:r w:rsidRPr="0030767E">
        <w:rPr>
          <w:rFonts w:asciiTheme="minorHAnsi" w:hAnsiTheme="minorHAnsi" w:cstheme="minorHAnsi"/>
          <w:u w:val="single"/>
        </w:rPr>
        <w:tab/>
      </w:r>
    </w:p>
    <w:p w14:paraId="2413DFC3" w14:textId="084C16AA" w:rsidR="00C602BD" w:rsidRPr="0030767E" w:rsidRDefault="000D7053">
      <w:pPr>
        <w:pStyle w:val="Tijeloteksta"/>
        <w:tabs>
          <w:tab w:val="left" w:pos="9892"/>
          <w:tab w:val="left" w:pos="9923"/>
        </w:tabs>
        <w:spacing w:line="307" w:lineRule="auto"/>
        <w:ind w:left="351" w:right="291"/>
        <w:jc w:val="both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</w:rPr>
        <w:t>The</w:t>
      </w:r>
      <w:r w:rsidR="0095368B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authorized</w:t>
      </w:r>
      <w:r w:rsidR="0095368B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person</w:t>
      </w:r>
      <w:r w:rsidR="0095368B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of</w:t>
      </w:r>
      <w:r w:rsidR="0095368B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Tenderer: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VAT</w:t>
      </w:r>
      <w:r w:rsidR="003951F2" w:rsidRPr="0030767E">
        <w:rPr>
          <w:rFonts w:asciiTheme="minorHAnsi" w:hAnsiTheme="minorHAnsi" w:cstheme="minorHAnsi"/>
        </w:rPr>
        <w:t xml:space="preserve"> </w:t>
      </w:r>
      <w:proofErr w:type="gramStart"/>
      <w:r w:rsidRPr="0030767E">
        <w:rPr>
          <w:rFonts w:asciiTheme="minorHAnsi" w:hAnsiTheme="minorHAnsi" w:cstheme="minorHAnsi"/>
        </w:rPr>
        <w:t>has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to</w:t>
      </w:r>
      <w:proofErr w:type="gramEnd"/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be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applied*: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Contact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person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of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Tenderer: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Contact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person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Phone: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Contact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person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e-mail:</w:t>
      </w:r>
      <w:r w:rsidRPr="0030767E">
        <w:rPr>
          <w:rFonts w:asciiTheme="minorHAnsi" w:hAnsiTheme="minorHAnsi" w:cstheme="minorHAnsi"/>
          <w:u w:val="single"/>
        </w:rPr>
        <w:tab/>
      </w:r>
    </w:p>
    <w:p w14:paraId="297BF383" w14:textId="221B6A7F" w:rsidR="00C602BD" w:rsidRPr="0030767E" w:rsidRDefault="00000000">
      <w:pPr>
        <w:pStyle w:val="Naslov1"/>
        <w:numPr>
          <w:ilvl w:val="0"/>
          <w:numId w:val="1"/>
        </w:numPr>
        <w:tabs>
          <w:tab w:val="left" w:pos="572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28F7AD26">
          <v:rect id="Rectangle 3" o:spid="_x0000_s1026" style="position:absolute;left:0;text-align:left;margin-left:59.6pt;margin-top:18.15pt;width:144.55pt;height:.8pt;z-index:25166540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" o:allowincell="f" fillcolor="black" stroked="f" strokeweight="0">
            <w10:wrap anchorx="page"/>
          </v:rect>
        </w:pict>
      </w:r>
      <w:r w:rsidR="000D7053" w:rsidRPr="0030767E">
        <w:rPr>
          <w:rFonts w:asciiTheme="minorHAnsi" w:hAnsiTheme="minorHAnsi" w:cstheme="minorHAnsi"/>
        </w:rPr>
        <w:t>Information</w:t>
      </w:r>
      <w:r w:rsidR="004A394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about</w:t>
      </w:r>
      <w:r w:rsidR="004A394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the</w:t>
      </w:r>
      <w:r w:rsidR="004A394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offer:</w:t>
      </w:r>
    </w:p>
    <w:p w14:paraId="1339C0DC" w14:textId="29B657E2" w:rsidR="00C602BD" w:rsidRPr="0030767E" w:rsidRDefault="00000000">
      <w:pPr>
        <w:pStyle w:val="Tijeloteksta"/>
        <w:spacing w:before="72"/>
        <w:ind w:left="35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40BA55A9">
          <v:rect id="Rectangle 4" o:spid="_x0000_s1030" style="position:absolute;left:0;text-align:left;margin-left:202pt;margin-top:14.7pt;width:23.4pt;height:.8pt;z-index:2516684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" o:allowincell="f" fillcolor="black" stroked="f" strokeweight="0">
            <w10:wrap anchorx="page"/>
          </v:rect>
        </w:pict>
      </w:r>
      <w:r>
        <w:rPr>
          <w:rFonts w:asciiTheme="minorHAnsi" w:hAnsiTheme="minorHAnsi" w:cstheme="minorHAnsi"/>
          <w:noProof/>
        </w:rPr>
        <w:pict w14:anchorId="4774F97A">
          <v:shape id="shape_0" o:spid="_x0000_s1029" style="position:absolute;left:0;text-align:left;margin-left:229.9pt;margin-top:14.7pt;width:305.55pt;height:.8pt;z-index:251660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78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" o:allowincell="f" path="m10781,l5540,,,,,30r5540,l10781,30r,-30e" fillcolor="black" stroked="f" strokecolor="#3465a4">
            <v:path o:connecttype="custom" o:connectlocs="3880125,0;1993868,0;0,0;0,9832;1993868,9832;3880125,9832;3880125,0" o:connectangles="0,0,0,0,0,0,0"/>
            <w10:wrap anchorx="page"/>
          </v:shape>
        </w:pict>
      </w:r>
      <w:r w:rsidR="000D7053" w:rsidRPr="0030767E">
        <w:rPr>
          <w:rFonts w:asciiTheme="minorHAnsi" w:hAnsiTheme="minorHAnsi" w:cstheme="minorHAnsi"/>
        </w:rPr>
        <w:t>The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validity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period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of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the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offer:</w:t>
      </w:r>
      <w:r w:rsidR="00CB56EC" w:rsidRPr="0030767E">
        <w:rPr>
          <w:rFonts w:asciiTheme="minorHAnsi" w:hAnsiTheme="minorHAnsi" w:cstheme="minorHAnsi"/>
        </w:rPr>
        <w:t>30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days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from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the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deadline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for</w:t>
      </w:r>
      <w:r w:rsidR="003951F2" w:rsidRPr="0030767E">
        <w:rPr>
          <w:rFonts w:asciiTheme="minorHAnsi" w:hAnsiTheme="minorHAnsi" w:cstheme="minorHAnsi"/>
        </w:rPr>
        <w:t xml:space="preserve"> </w:t>
      </w:r>
      <w:r w:rsidR="000D7053" w:rsidRPr="0030767E">
        <w:rPr>
          <w:rFonts w:asciiTheme="minorHAnsi" w:hAnsiTheme="minorHAnsi" w:cstheme="minorHAnsi"/>
        </w:rPr>
        <w:t>submission.</w:t>
      </w:r>
    </w:p>
    <w:p w14:paraId="29A86A5A" w14:textId="10D15D3C" w:rsidR="00C602BD" w:rsidRPr="0030767E" w:rsidRDefault="000D7053">
      <w:pPr>
        <w:pStyle w:val="Tijeloteksta"/>
        <w:tabs>
          <w:tab w:val="left" w:pos="9870"/>
          <w:tab w:val="left" w:pos="9910"/>
        </w:tabs>
        <w:spacing w:before="73" w:line="307" w:lineRule="auto"/>
        <w:ind w:left="351" w:right="291"/>
        <w:rPr>
          <w:rFonts w:asciiTheme="minorHAnsi" w:hAnsiTheme="minorHAnsi" w:cstheme="minorHAnsi"/>
          <w:b/>
          <w:i/>
        </w:rPr>
      </w:pPr>
      <w:r w:rsidRPr="0030767E">
        <w:rPr>
          <w:rFonts w:asciiTheme="minorHAnsi" w:hAnsiTheme="minorHAnsi" w:cstheme="minorHAnsi"/>
        </w:rPr>
        <w:t>Currency: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  <w:u w:val="single"/>
        </w:rPr>
        <w:t>EUR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Total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price,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VAT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excluded: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VAT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amount: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Total</w:t>
      </w:r>
      <w:r w:rsidR="003951F2" w:rsidRPr="0030767E">
        <w:rPr>
          <w:rFonts w:asciiTheme="minorHAnsi" w:hAnsiTheme="minorHAnsi" w:cstheme="minorHAnsi"/>
        </w:rPr>
        <w:t xml:space="preserve"> </w:t>
      </w:r>
      <w:r w:rsidR="0030767E" w:rsidRPr="0030767E">
        <w:rPr>
          <w:rFonts w:asciiTheme="minorHAnsi" w:hAnsiTheme="minorHAnsi" w:cstheme="minorHAnsi"/>
        </w:rPr>
        <w:t>price, VAT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included: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</w:rPr>
        <w:t xml:space="preserve"> Warranty</w:t>
      </w:r>
      <w:r w:rsidR="003951F2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period</w:t>
      </w:r>
      <w:r w:rsidR="004A394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(months</w:t>
      </w:r>
      <w:r w:rsidR="0030767E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after</w:t>
      </w:r>
      <w:r w:rsidR="0030767E" w:rsidRPr="0030767E">
        <w:rPr>
          <w:rFonts w:asciiTheme="minorHAnsi" w:hAnsiTheme="minorHAnsi" w:cstheme="minorHAnsi"/>
        </w:rPr>
        <w:t xml:space="preserve"> </w:t>
      </w:r>
      <w:r w:rsidRPr="0030767E">
        <w:rPr>
          <w:rFonts w:asciiTheme="minorHAnsi" w:hAnsiTheme="minorHAnsi" w:cstheme="minorHAnsi"/>
        </w:rPr>
        <w:t>acceptance):</w:t>
      </w:r>
      <w:r w:rsidRPr="0030767E">
        <w:rPr>
          <w:rFonts w:asciiTheme="minorHAnsi" w:hAnsiTheme="minorHAnsi" w:cstheme="minorHAnsi"/>
          <w:u w:val="single"/>
        </w:rPr>
        <w:tab/>
      </w:r>
      <w:r w:rsidRPr="0030767E">
        <w:rPr>
          <w:rFonts w:asciiTheme="minorHAnsi" w:hAnsiTheme="minorHAnsi" w:cstheme="minorHAnsi"/>
          <w:u w:val="single"/>
        </w:rPr>
        <w:tab/>
      </w:r>
    </w:p>
    <w:p w14:paraId="3D04BB8A" w14:textId="77777777" w:rsidR="00C602BD" w:rsidRPr="0030767E" w:rsidRDefault="00C602BD">
      <w:pPr>
        <w:pStyle w:val="Tijeloteksta"/>
        <w:tabs>
          <w:tab w:val="left" w:pos="9870"/>
          <w:tab w:val="left" w:pos="9910"/>
        </w:tabs>
        <w:spacing w:before="73" w:line="307" w:lineRule="auto"/>
        <w:ind w:left="351" w:right="291"/>
        <w:rPr>
          <w:rFonts w:asciiTheme="minorHAnsi" w:hAnsiTheme="minorHAnsi" w:cstheme="minorHAnsi"/>
          <w:b/>
          <w:i/>
        </w:rPr>
      </w:pPr>
    </w:p>
    <w:p w14:paraId="799B637D" w14:textId="77777777" w:rsidR="00C602BD" w:rsidRPr="0030767E" w:rsidRDefault="000D7053">
      <w:pPr>
        <w:pStyle w:val="Tijeloteksta"/>
        <w:tabs>
          <w:tab w:val="left" w:pos="9870"/>
          <w:tab w:val="left" w:pos="9910"/>
        </w:tabs>
        <w:spacing w:before="73" w:line="307" w:lineRule="auto"/>
        <w:ind w:right="291"/>
        <w:rPr>
          <w:rFonts w:asciiTheme="minorHAnsi" w:hAnsiTheme="minorHAnsi" w:cstheme="minorHAnsi"/>
          <w:b/>
          <w:i/>
        </w:rPr>
      </w:pPr>
      <w:r w:rsidRPr="0030767E">
        <w:rPr>
          <w:rFonts w:asciiTheme="minorHAnsi" w:hAnsiTheme="minorHAnsi" w:cstheme="minorHAnsi"/>
          <w:b/>
          <w:i/>
        </w:rPr>
        <w:t>Offer: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83"/>
        <w:gridCol w:w="2585"/>
        <w:gridCol w:w="2583"/>
        <w:gridCol w:w="2585"/>
      </w:tblGrid>
      <w:tr w:rsidR="00C602BD" w:rsidRPr="0030767E" w14:paraId="32A2A242" w14:textId="77777777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4A1C1" w14:textId="77777777" w:rsidR="00C602BD" w:rsidRPr="0030767E" w:rsidRDefault="000D7053">
            <w:pPr>
              <w:pStyle w:val="Sadrajitablice"/>
              <w:jc w:val="center"/>
              <w:rPr>
                <w:rFonts w:asciiTheme="minorHAnsi" w:hAnsiTheme="minorHAnsi" w:cstheme="minorHAnsi"/>
              </w:rPr>
            </w:pPr>
            <w:r w:rsidRPr="0030767E">
              <w:rPr>
                <w:rFonts w:asciiTheme="minorHAnsi" w:hAnsiTheme="minorHAnsi" w:cstheme="minorHAnsi"/>
              </w:rPr>
              <w:t>P – Price without VAT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E3FF5" w14:textId="77777777" w:rsidR="00C602BD" w:rsidRPr="0030767E" w:rsidRDefault="000D7053">
            <w:pPr>
              <w:pStyle w:val="Sadrajitablice"/>
              <w:jc w:val="center"/>
              <w:rPr>
                <w:rFonts w:asciiTheme="minorHAnsi" w:hAnsiTheme="minorHAnsi" w:cstheme="minorHAnsi"/>
              </w:rPr>
            </w:pPr>
            <w:r w:rsidRPr="0030767E">
              <w:rPr>
                <w:rFonts w:asciiTheme="minorHAnsi" w:hAnsiTheme="minorHAnsi" w:cstheme="minorHAnsi"/>
              </w:rPr>
              <w:t>DT – Delivery time (days)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8617D" w14:textId="1CA3D29F" w:rsidR="00C602BD" w:rsidRPr="0030767E" w:rsidRDefault="0030767E">
            <w:pPr>
              <w:pStyle w:val="Sadrajitablice"/>
              <w:jc w:val="center"/>
              <w:rPr>
                <w:rFonts w:asciiTheme="minorHAnsi" w:hAnsiTheme="minorHAnsi" w:cstheme="minorHAnsi"/>
              </w:rPr>
            </w:pPr>
            <w:r w:rsidRPr="0030767E">
              <w:rPr>
                <w:rFonts w:asciiTheme="minorHAnsi" w:hAnsiTheme="minorHAnsi" w:cstheme="minorHAnsi"/>
              </w:rPr>
              <w:t>WARRANTY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B6D3" w14:textId="763CFC31" w:rsidR="00C602BD" w:rsidRPr="0030767E" w:rsidRDefault="00C602BD">
            <w:pPr>
              <w:pStyle w:val="Sadrajitablice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602BD" w:rsidRPr="0030767E" w14:paraId="52C3B7D6" w14:textId="77777777" w:rsidTr="004D47BE">
        <w:trPr>
          <w:trHeight w:val="92"/>
        </w:trPr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14:paraId="24377D25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  <w:tc>
          <w:tcPr>
            <w:tcW w:w="2557" w:type="dxa"/>
            <w:tcBorders>
              <w:left w:val="single" w:sz="4" w:space="0" w:color="000000"/>
              <w:bottom w:val="single" w:sz="4" w:space="0" w:color="000000"/>
            </w:tcBorders>
          </w:tcPr>
          <w:p w14:paraId="7FC8ACA2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14:paraId="5093CBE5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  <w:tc>
          <w:tcPr>
            <w:tcW w:w="2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F292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</w:tr>
    </w:tbl>
    <w:p w14:paraId="39705CB1" w14:textId="36994D3C" w:rsidR="00C602BD" w:rsidRPr="0030767E" w:rsidRDefault="004A394E">
      <w:pPr>
        <w:spacing w:before="105"/>
        <w:jc w:val="both"/>
        <w:rPr>
          <w:rFonts w:asciiTheme="minorHAnsi" w:hAnsiTheme="minorHAnsi" w:cstheme="minorHAnsi"/>
          <w:b/>
          <w:i/>
        </w:rPr>
      </w:pPr>
      <w:r w:rsidRPr="0030767E">
        <w:rPr>
          <w:rFonts w:asciiTheme="minorHAnsi" w:hAnsiTheme="minorHAnsi" w:cstheme="minorHAnsi"/>
          <w:b/>
          <w:i/>
        </w:rPr>
        <w:t>Paying condition</w:t>
      </w:r>
      <w:r w:rsidR="000D7053" w:rsidRPr="0030767E">
        <w:rPr>
          <w:rFonts w:asciiTheme="minorHAnsi" w:hAnsiTheme="minorHAnsi" w:cstheme="minorHAnsi"/>
          <w:b/>
          <w:i/>
        </w:rPr>
        <w:t>**: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83"/>
        <w:gridCol w:w="2585"/>
        <w:gridCol w:w="2583"/>
        <w:gridCol w:w="2585"/>
      </w:tblGrid>
      <w:tr w:rsidR="00C602BD" w:rsidRPr="0030767E" w14:paraId="4F4BE4CC" w14:textId="77777777"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0C4E0" w14:textId="77777777" w:rsidR="00C602BD" w:rsidRPr="0030767E" w:rsidRDefault="000D7053">
            <w:pPr>
              <w:pStyle w:val="Sadrajitablice"/>
              <w:rPr>
                <w:rFonts w:asciiTheme="minorHAnsi" w:hAnsiTheme="minorHAnsi" w:cstheme="minorHAnsi"/>
              </w:rPr>
            </w:pPr>
            <w:r w:rsidRPr="0030767E">
              <w:rPr>
                <w:rFonts w:asciiTheme="minorHAnsi" w:hAnsiTheme="minorHAnsi" w:cstheme="minorHAnsi"/>
              </w:rPr>
              <w:t>Action: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D7F4C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949BF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EF4A2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</w:tr>
      <w:tr w:rsidR="00C602BD" w:rsidRPr="0030767E" w14:paraId="381B9A98" w14:textId="77777777"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14:paraId="2D954485" w14:textId="77777777" w:rsidR="00C602BD" w:rsidRPr="0030767E" w:rsidRDefault="000D7053">
            <w:pPr>
              <w:pStyle w:val="Sadrajitablice"/>
              <w:rPr>
                <w:rFonts w:asciiTheme="minorHAnsi" w:hAnsiTheme="minorHAnsi" w:cstheme="minorHAnsi"/>
              </w:rPr>
            </w:pPr>
            <w:r w:rsidRPr="0030767E">
              <w:rPr>
                <w:rFonts w:asciiTheme="minorHAnsi" w:hAnsiTheme="minorHAnsi" w:cstheme="minorHAnsi"/>
              </w:rPr>
              <w:t>Amount:</w:t>
            </w:r>
          </w:p>
        </w:tc>
        <w:tc>
          <w:tcPr>
            <w:tcW w:w="2557" w:type="dxa"/>
            <w:tcBorders>
              <w:left w:val="single" w:sz="4" w:space="0" w:color="000000"/>
              <w:bottom w:val="single" w:sz="4" w:space="0" w:color="000000"/>
            </w:tcBorders>
          </w:tcPr>
          <w:p w14:paraId="5272770F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</w:tcBorders>
          </w:tcPr>
          <w:p w14:paraId="0C4E6500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  <w:tc>
          <w:tcPr>
            <w:tcW w:w="2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6FB7" w14:textId="77777777" w:rsidR="00C602BD" w:rsidRPr="0030767E" w:rsidRDefault="00C602BD">
            <w:pPr>
              <w:pStyle w:val="Sadrajitablice"/>
              <w:rPr>
                <w:rFonts w:asciiTheme="minorHAnsi" w:hAnsiTheme="minorHAnsi" w:cstheme="minorHAnsi"/>
              </w:rPr>
            </w:pPr>
          </w:p>
        </w:tc>
      </w:tr>
    </w:tbl>
    <w:p w14:paraId="16068E44" w14:textId="4D6D5563" w:rsidR="00C602BD" w:rsidRPr="0030767E" w:rsidRDefault="004D47BE" w:rsidP="004D47BE">
      <w:pPr>
        <w:pStyle w:val="Tijeloteksta"/>
        <w:spacing w:before="1" w:line="307" w:lineRule="auto"/>
        <w:ind w:left="351" w:right="52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</w:rPr>
        <w:br/>
      </w:r>
      <w:r w:rsidR="00621FC9" w:rsidRPr="004D47BE">
        <w:rPr>
          <w:rFonts w:asciiTheme="minorHAnsi" w:hAnsiTheme="minorHAnsi" w:cstheme="minorHAnsi"/>
        </w:rPr>
        <w:t>By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signing,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Tenderer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declares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not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to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be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in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a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conflict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of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interest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and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is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familiar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with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the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Tender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documentation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based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on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which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the offer</w:t>
      </w:r>
      <w:r w:rsidR="00621FC9">
        <w:rPr>
          <w:rFonts w:asciiTheme="minorHAnsi" w:hAnsiTheme="minorHAnsi" w:cstheme="minorHAnsi"/>
        </w:rPr>
        <w:t xml:space="preserve"> </w:t>
      </w:r>
      <w:r w:rsidR="00621FC9" w:rsidRPr="004D47BE">
        <w:rPr>
          <w:rFonts w:asciiTheme="minorHAnsi" w:hAnsiTheme="minorHAnsi" w:cstheme="minorHAnsi"/>
        </w:rPr>
        <w:t>is prepared.</w:t>
      </w:r>
    </w:p>
    <w:p w14:paraId="148C8067" w14:textId="77777777" w:rsidR="00C602BD" w:rsidRPr="0030767E" w:rsidRDefault="000D7053">
      <w:pPr>
        <w:pStyle w:val="Tijeloteksta"/>
        <w:tabs>
          <w:tab w:val="left" w:pos="6330"/>
        </w:tabs>
        <w:ind w:left="351"/>
        <w:rPr>
          <w:rFonts w:asciiTheme="minorHAnsi" w:hAnsiTheme="minorHAnsi" w:cstheme="minorHAnsi"/>
        </w:rPr>
      </w:pPr>
      <w:r w:rsidRPr="0030767E">
        <w:rPr>
          <w:rFonts w:asciiTheme="minorHAnsi" w:hAnsiTheme="minorHAnsi" w:cstheme="minorHAnsi"/>
        </w:rPr>
        <w:t>Date:</w:t>
      </w:r>
      <w:r w:rsidRPr="0030767E">
        <w:rPr>
          <w:rFonts w:asciiTheme="minorHAnsi" w:hAnsiTheme="minorHAnsi" w:cstheme="minorHAnsi"/>
        </w:rPr>
        <w:tab/>
        <w:t>Tenderer</w:t>
      </w:r>
    </w:p>
    <w:p w14:paraId="6D269DA5" w14:textId="77777777" w:rsidR="00C602BD" w:rsidRPr="0030767E" w:rsidRDefault="00C602BD">
      <w:pPr>
        <w:pStyle w:val="Tijeloteksta"/>
        <w:rPr>
          <w:rFonts w:asciiTheme="minorHAnsi" w:hAnsiTheme="minorHAnsi" w:cstheme="minorHAnsi"/>
        </w:rPr>
      </w:pPr>
    </w:p>
    <w:p w14:paraId="7D7AC5EA" w14:textId="77777777" w:rsidR="00C602BD" w:rsidRPr="0030767E" w:rsidRDefault="00C602BD">
      <w:pPr>
        <w:pStyle w:val="Tijeloteksta"/>
        <w:rPr>
          <w:rFonts w:asciiTheme="minorHAnsi" w:hAnsiTheme="minorHAnsi" w:cstheme="minorHAnsi"/>
        </w:rPr>
      </w:pPr>
    </w:p>
    <w:p w14:paraId="6A078F53" w14:textId="77777777" w:rsidR="00C602BD" w:rsidRPr="0030767E" w:rsidRDefault="00000000">
      <w:pPr>
        <w:pStyle w:val="Tijeloteksta"/>
        <w:spacing w:befor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6D93A94A">
          <v:rect id="Rectangle 6" o:spid="_x0000_s1028" style="position:absolute;margin-left:59.6pt;margin-top:8pt;width:88.05pt;height:.8pt;z-index:-2516695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" o:allowincell="f" fillcolor="black" stroked="f" strokeweight="0">
            <w10:wrap type="topAndBottom" anchorx="page"/>
          </v:rect>
        </w:pict>
      </w:r>
      <w:r>
        <w:rPr>
          <w:rFonts w:asciiTheme="minorHAnsi" w:hAnsiTheme="minorHAnsi" w:cstheme="minorHAnsi"/>
          <w:noProof/>
        </w:rPr>
        <w:pict w14:anchorId="54D27245">
          <v:rect id="Rectangle 7" o:spid="_x0000_s1027" style="position:absolute;margin-left:353.95pt;margin-top:8pt;width:182.25pt;height:.8pt;z-index:-2516664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" o:allowincell="f" fillcolor="black" stroked="f" strokeweight="0">
            <w10:wrap type="topAndBottom" anchorx="page"/>
          </v:rect>
        </w:pict>
      </w:r>
    </w:p>
    <w:p w14:paraId="0CC8CDE2" w14:textId="77777777" w:rsidR="00621FC9" w:rsidRPr="004D47BE" w:rsidRDefault="00621FC9" w:rsidP="00621FC9">
      <w:pPr>
        <w:pStyle w:val="Tijeloteksta"/>
        <w:spacing w:before="57"/>
        <w:ind w:left="6239"/>
        <w:rPr>
          <w:rFonts w:asciiTheme="minorHAnsi" w:hAnsiTheme="minorHAnsi" w:cstheme="minorHAnsi"/>
        </w:rPr>
      </w:pPr>
      <w:r w:rsidRPr="004D47BE">
        <w:rPr>
          <w:rFonts w:asciiTheme="minorHAnsi" w:hAnsiTheme="minorHAnsi" w:cstheme="minorHAnsi"/>
        </w:rPr>
        <w:t>(</w:t>
      </w:r>
      <w:proofErr w:type="gramStart"/>
      <w:r w:rsidRPr="004D47BE">
        <w:rPr>
          <w:rFonts w:asciiTheme="minorHAnsi" w:hAnsiTheme="minorHAnsi" w:cstheme="minorHAnsi"/>
        </w:rPr>
        <w:t>signature</w:t>
      </w:r>
      <w:proofErr w:type="gramEnd"/>
      <w:r>
        <w:rPr>
          <w:rFonts w:asciiTheme="minorHAnsi" w:hAnsiTheme="minorHAnsi" w:cstheme="minorHAnsi"/>
        </w:rPr>
        <w:t xml:space="preserve"> </w:t>
      </w:r>
      <w:r w:rsidRPr="004D47BE">
        <w:rPr>
          <w:rFonts w:asciiTheme="minorHAnsi" w:hAnsiTheme="minorHAnsi" w:cstheme="minorHAnsi"/>
        </w:rPr>
        <w:t>of</w:t>
      </w:r>
      <w:r>
        <w:rPr>
          <w:rFonts w:asciiTheme="minorHAnsi" w:hAnsiTheme="minorHAnsi" w:cstheme="minorHAnsi"/>
        </w:rPr>
        <w:t xml:space="preserve"> </w:t>
      </w:r>
      <w:r w:rsidRPr="004D47BE"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authorized p</w:t>
      </w:r>
      <w:r w:rsidRPr="004D47BE">
        <w:rPr>
          <w:rFonts w:asciiTheme="minorHAnsi" w:hAnsiTheme="minorHAnsi" w:cstheme="minorHAnsi"/>
        </w:rPr>
        <w:t>erson)</w:t>
      </w:r>
    </w:p>
    <w:p w14:paraId="3F916AB2" w14:textId="77777777" w:rsidR="00C602BD" w:rsidRPr="0030767E" w:rsidRDefault="00C602BD">
      <w:pPr>
        <w:pStyle w:val="Tijeloteksta"/>
        <w:spacing w:before="2"/>
        <w:rPr>
          <w:rFonts w:asciiTheme="minorHAnsi" w:hAnsiTheme="minorHAnsi" w:cstheme="minorHAnsi"/>
        </w:rPr>
      </w:pPr>
    </w:p>
    <w:p w14:paraId="430340CF" w14:textId="77777777" w:rsidR="00621FC9" w:rsidRPr="004D47BE" w:rsidRDefault="00621FC9" w:rsidP="00621FC9">
      <w:pPr>
        <w:spacing w:line="319" w:lineRule="auto"/>
        <w:ind w:left="351" w:right="52"/>
        <w:rPr>
          <w:rFonts w:asciiTheme="minorHAnsi" w:hAnsiTheme="minorHAnsi" w:cstheme="minorHAnsi"/>
          <w:i/>
          <w:sz w:val="16"/>
          <w:szCs w:val="16"/>
        </w:rPr>
        <w:sectPr w:rsidR="00621FC9" w:rsidRPr="004D47BE">
          <w:pgSz w:w="11906" w:h="16850"/>
          <w:pgMar w:top="660" w:right="840" w:bottom="280" w:left="840" w:header="0" w:footer="0" w:gutter="0"/>
          <w:cols w:space="720"/>
          <w:formProt w:val="0"/>
          <w:docGrid w:linePitch="100" w:charSpace="4096"/>
        </w:sectPr>
      </w:pPr>
      <w:r w:rsidRPr="004D47BE">
        <w:rPr>
          <w:rFonts w:asciiTheme="minorHAnsi" w:hAnsiTheme="minorHAnsi" w:cstheme="minorHAnsi"/>
          <w:i/>
          <w:sz w:val="16"/>
          <w:szCs w:val="16"/>
        </w:rPr>
        <w:t>*In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the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event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that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VAT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is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applied,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is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necessary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to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state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the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price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with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VAT,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that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is,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if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VAT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is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not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applied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(EU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member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states),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is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necessary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to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state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either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the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price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without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VAT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or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write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that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VAT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is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not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applied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due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to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EU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regulations.</w:t>
      </w:r>
      <w:r>
        <w:rPr>
          <w:rFonts w:asciiTheme="minorHAnsi" w:hAnsiTheme="minorHAnsi" w:cstheme="minorHAnsi"/>
          <w:i/>
          <w:sz w:val="16"/>
          <w:szCs w:val="16"/>
        </w:rPr>
        <w:t xml:space="preserve">; </w:t>
      </w:r>
      <w:r w:rsidRPr="004D47BE">
        <w:rPr>
          <w:rFonts w:asciiTheme="minorHAnsi" w:hAnsiTheme="minorHAnsi" w:cstheme="minorHAnsi"/>
          <w:i/>
          <w:sz w:val="16"/>
          <w:szCs w:val="16"/>
        </w:rPr>
        <w:t>**In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the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event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that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payments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are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made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in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several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instalments,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it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is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necessary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to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indicate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which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activity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takes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place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before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the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4D47BE">
        <w:rPr>
          <w:rFonts w:asciiTheme="minorHAnsi" w:hAnsiTheme="minorHAnsi" w:cstheme="minorHAnsi"/>
          <w:i/>
          <w:sz w:val="16"/>
          <w:szCs w:val="16"/>
        </w:rPr>
        <w:t>payment:</w:t>
      </w:r>
      <w:r>
        <w:rPr>
          <w:rFonts w:asciiTheme="minorHAnsi" w:hAnsiTheme="minorHAnsi" w:cstheme="minorHAnsi"/>
          <w:i/>
          <w:sz w:val="16"/>
          <w:szCs w:val="16"/>
        </w:rPr>
        <w:t xml:space="preserve"> i.e. delivery of items &lt;list of items&gt;, etc.</w:t>
      </w:r>
    </w:p>
    <w:p w14:paraId="5A37C3F1" w14:textId="77777777" w:rsidR="00CB56EC" w:rsidRPr="0030767E" w:rsidRDefault="00CB56EC" w:rsidP="00CB56EC">
      <w:pPr>
        <w:pStyle w:val="Naslov1"/>
        <w:rPr>
          <w:rFonts w:asciiTheme="minorHAnsi" w:hAnsiTheme="minorHAnsi" w:cstheme="minorHAnsi"/>
          <w:sz w:val="24"/>
          <w:szCs w:val="24"/>
        </w:rPr>
      </w:pPr>
      <w:r w:rsidRPr="0030767E">
        <w:rPr>
          <w:rFonts w:asciiTheme="minorHAnsi" w:hAnsiTheme="minorHAnsi" w:cstheme="minorHAnsi"/>
          <w:sz w:val="24"/>
          <w:szCs w:val="24"/>
        </w:rPr>
        <w:lastRenderedPageBreak/>
        <w:t>B. LIST OF COMPONENTS</w:t>
      </w:r>
    </w:p>
    <w:p w14:paraId="2864DB81" w14:textId="77777777" w:rsidR="00CB56EC" w:rsidRPr="0030767E" w:rsidRDefault="00CB56EC" w:rsidP="00CB56EC">
      <w:pPr>
        <w:rPr>
          <w:rFonts w:asciiTheme="minorHAnsi" w:hAnsiTheme="minorHAnsi" w:cstheme="minorHAnsi"/>
          <w:sz w:val="24"/>
          <w:szCs w:val="24"/>
        </w:rPr>
      </w:pPr>
    </w:p>
    <w:p w14:paraId="4045AD5E" w14:textId="77777777" w:rsidR="00CB56EC" w:rsidRPr="0030767E" w:rsidRDefault="00CB56EC" w:rsidP="00CB56EC">
      <w:pPr>
        <w:rPr>
          <w:rFonts w:asciiTheme="minorHAnsi" w:hAnsiTheme="minorHAnsi" w:cstheme="minorHAnsi"/>
          <w:sz w:val="24"/>
          <w:szCs w:val="24"/>
        </w:rPr>
      </w:pPr>
      <w:bookmarkStart w:id="0" w:name="_Hlk129215220"/>
      <w:r w:rsidRPr="0030767E">
        <w:rPr>
          <w:rFonts w:asciiTheme="minorHAnsi" w:hAnsiTheme="minorHAnsi" w:cstheme="minorHAnsi"/>
          <w:sz w:val="24"/>
          <w:szCs w:val="24"/>
        </w:rPr>
        <w:t>B1. BASE STATION</w:t>
      </w:r>
    </w:p>
    <w:tbl>
      <w:tblPr>
        <w:tblStyle w:val="Reetkatablice"/>
        <w:tblW w:w="14524" w:type="dxa"/>
        <w:tblLayout w:type="fixed"/>
        <w:tblLook w:val="04A0" w:firstRow="1" w:lastRow="0" w:firstColumn="1" w:lastColumn="0" w:noHBand="0" w:noVBand="1"/>
      </w:tblPr>
      <w:tblGrid>
        <w:gridCol w:w="2405"/>
        <w:gridCol w:w="6208"/>
        <w:gridCol w:w="28"/>
        <w:gridCol w:w="5883"/>
      </w:tblGrid>
      <w:tr w:rsidR="00CB56EC" w:rsidRPr="0030767E" w14:paraId="12858AC9" w14:textId="77777777" w:rsidTr="004D47BE">
        <w:trPr>
          <w:cantSplit/>
          <w:trHeight w:val="567"/>
          <w:tblHeader/>
        </w:trPr>
        <w:tc>
          <w:tcPr>
            <w:tcW w:w="2405" w:type="dxa"/>
            <w:shd w:val="clear" w:color="auto" w:fill="BFBFBF" w:themeFill="background1" w:themeFillShade="BF"/>
            <w:vAlign w:val="center"/>
          </w:tcPr>
          <w:p w14:paraId="4C18D041" w14:textId="77777777" w:rsidR="00CB56EC" w:rsidRPr="0030767E" w:rsidRDefault="00CB56EC" w:rsidP="009D7754">
            <w:pPr>
              <w:rPr>
                <w:rFonts w:asciiTheme="minorHAnsi" w:hAnsiTheme="minorHAnsi" w:cstheme="minorHAnsi"/>
                <w:lang w:val="en-US"/>
              </w:rPr>
            </w:pPr>
            <w:bookmarkStart w:id="1" w:name="_Hlk129214891"/>
            <w:bookmarkEnd w:id="0"/>
            <w:r w:rsidRPr="0030767E">
              <w:rPr>
                <w:rFonts w:asciiTheme="minorHAnsi" w:hAnsiTheme="minorHAnsi" w:cstheme="minorHAnsi"/>
                <w:lang w:val="en-US"/>
              </w:rPr>
              <w:t>Component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6EFA3709" w14:textId="77777777" w:rsidR="00CB56EC" w:rsidRPr="0030767E" w:rsidRDefault="00CB56EC" w:rsidP="009D7754">
            <w:pPr>
              <w:rPr>
                <w:rFonts w:asciiTheme="minorHAnsi" w:hAnsiTheme="minorHAnsi" w:cstheme="minorHAnsi"/>
                <w:lang w:val="en-US"/>
              </w:rPr>
            </w:pPr>
            <w:r w:rsidRPr="0030767E">
              <w:rPr>
                <w:rFonts w:asciiTheme="minorHAnsi" w:hAnsiTheme="minorHAnsi" w:cstheme="minorHAnsi"/>
                <w:lang w:val="en-US"/>
              </w:rPr>
              <w:t>Minimum required specifications</w:t>
            </w:r>
          </w:p>
        </w:tc>
        <w:tc>
          <w:tcPr>
            <w:tcW w:w="5911" w:type="dxa"/>
            <w:gridSpan w:val="2"/>
            <w:shd w:val="clear" w:color="auto" w:fill="BFBFBF" w:themeFill="background1" w:themeFillShade="BF"/>
            <w:vAlign w:val="center"/>
          </w:tcPr>
          <w:p w14:paraId="7420345B" w14:textId="0213DA3A" w:rsidR="00CB56EC" w:rsidRPr="0030767E" w:rsidRDefault="00CB56EC" w:rsidP="00A56236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30767E">
              <w:rPr>
                <w:rFonts w:asciiTheme="minorHAnsi" w:hAnsiTheme="minorHAnsi" w:cstheme="minorHAnsi"/>
                <w:lang w:val="en-US"/>
              </w:rPr>
              <w:t>Specifications offered</w:t>
            </w:r>
          </w:p>
        </w:tc>
      </w:tr>
      <w:tr w:rsidR="00621FC9" w:rsidRPr="0030767E" w14:paraId="3D3CC13D" w14:textId="77777777" w:rsidTr="004D47BE">
        <w:trPr>
          <w:cantSplit/>
        </w:trPr>
        <w:tc>
          <w:tcPr>
            <w:tcW w:w="2405" w:type="dxa"/>
          </w:tcPr>
          <w:p w14:paraId="16916290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B1.1. Conical light pole</w:t>
            </w:r>
          </w:p>
          <w:p w14:paraId="6E786814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6208" w:type="dxa"/>
          </w:tcPr>
          <w:p w14:paraId="37A8FF91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Height: 4 m</w:t>
            </w:r>
          </w:p>
          <w:p w14:paraId="69612634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Construction material: hot-dip galvanized steel sheet</w:t>
            </w:r>
          </w:p>
          <w:p w14:paraId="4F039280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Weight: 35 kg or less</w:t>
            </w:r>
          </w:p>
          <w:p w14:paraId="57180AC5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317882CD" w14:textId="50621257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5</w:t>
            </w:r>
          </w:p>
        </w:tc>
        <w:tc>
          <w:tcPr>
            <w:tcW w:w="5911" w:type="dxa"/>
            <w:gridSpan w:val="2"/>
          </w:tcPr>
          <w:p w14:paraId="773EBF45" w14:textId="77777777" w:rsidR="00621FC9" w:rsidRPr="0030767E" w:rsidRDefault="00621FC9" w:rsidP="00621FC9">
            <w:pPr>
              <w:ind w:left="36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1FC9" w:rsidRPr="0030767E" w14:paraId="3740EF9A" w14:textId="77777777" w:rsidTr="004D47BE">
        <w:trPr>
          <w:cantSplit/>
        </w:trPr>
        <w:tc>
          <w:tcPr>
            <w:tcW w:w="2405" w:type="dxa"/>
          </w:tcPr>
          <w:p w14:paraId="5ECE0EB6" w14:textId="3C92EAD2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B1.2. Fastening equipment dimensioned for a conical light pole from B1.1</w:t>
            </w:r>
          </w:p>
        </w:tc>
        <w:tc>
          <w:tcPr>
            <w:tcW w:w="6208" w:type="dxa"/>
          </w:tcPr>
          <w:p w14:paraId="29E66E00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B1.2.1 Anchor bolts for concrete with nuts and washers</w:t>
            </w:r>
          </w:p>
          <w:p w14:paraId="0816B338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Dimensions: M 20</w:t>
            </w:r>
          </w:p>
          <w:p w14:paraId="69E62E2D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Length: 550 mm</w:t>
            </w:r>
          </w:p>
          <w:p w14:paraId="3E867573" w14:textId="77777777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15</w:t>
            </w: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</w:p>
          <w:p w14:paraId="47549558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B1.2.2. Top ending for the light pole </w:t>
            </w:r>
          </w:p>
          <w:p w14:paraId="12F21F46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Construction material: hot-dip galvanized steel sheet</w:t>
            </w:r>
          </w:p>
          <w:p w14:paraId="25229D18" w14:textId="6DA66CC9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5</w:t>
            </w:r>
          </w:p>
        </w:tc>
        <w:tc>
          <w:tcPr>
            <w:tcW w:w="5911" w:type="dxa"/>
            <w:gridSpan w:val="2"/>
          </w:tcPr>
          <w:p w14:paraId="3BF16874" w14:textId="77777777" w:rsidR="00621FC9" w:rsidRPr="0030767E" w:rsidRDefault="00621FC9" w:rsidP="00621FC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1FC9" w:rsidRPr="0030767E" w14:paraId="33C331BF" w14:textId="77777777" w:rsidTr="004D47BE">
        <w:trPr>
          <w:cantSplit/>
        </w:trPr>
        <w:tc>
          <w:tcPr>
            <w:tcW w:w="2405" w:type="dxa"/>
          </w:tcPr>
          <w:p w14:paraId="5134A908" w14:textId="670E8A7D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B1.3. LED lighting element for mounting on a light pole from B1.1</w:t>
            </w:r>
          </w:p>
        </w:tc>
        <w:tc>
          <w:tcPr>
            <w:tcW w:w="6208" w:type="dxa"/>
          </w:tcPr>
          <w:p w14:paraId="4771C4F1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Motion sensor: YES</w:t>
            </w:r>
          </w:p>
          <w:p w14:paraId="729D1EE0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Power: 10W</w:t>
            </w:r>
          </w:p>
          <w:p w14:paraId="5EFDB73F" w14:textId="10B6629A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3</w:t>
            </w:r>
          </w:p>
        </w:tc>
        <w:tc>
          <w:tcPr>
            <w:tcW w:w="5911" w:type="dxa"/>
            <w:gridSpan w:val="2"/>
          </w:tcPr>
          <w:p w14:paraId="466BE1D3" w14:textId="77777777" w:rsidR="00621FC9" w:rsidRPr="0030767E" w:rsidRDefault="00621FC9" w:rsidP="00621FC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1FC9" w:rsidRPr="0030767E" w14:paraId="626CB979" w14:textId="77777777" w:rsidTr="004D47BE">
        <w:trPr>
          <w:cantSplit/>
        </w:trPr>
        <w:tc>
          <w:tcPr>
            <w:tcW w:w="2405" w:type="dxa"/>
          </w:tcPr>
          <w:p w14:paraId="62583AE9" w14:textId="29CBC290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B1.4. Outdoor </w:t>
            </w:r>
            <w:proofErr w:type="spellStart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LoraWAN</w:t>
            </w:r>
            <w:proofErr w:type="spellEnd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router</w:t>
            </w:r>
          </w:p>
        </w:tc>
        <w:tc>
          <w:tcPr>
            <w:tcW w:w="6208" w:type="dxa"/>
          </w:tcPr>
          <w:p w14:paraId="0F493B6A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LTE connectivity: YES</w:t>
            </w:r>
          </w:p>
          <w:p w14:paraId="07790297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Consumption: 8W or less</w:t>
            </w:r>
          </w:p>
          <w:p w14:paraId="48650D5B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Number of Lora Channels: 8</w:t>
            </w:r>
          </w:p>
          <w:p w14:paraId="67BE463B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WEB controllable interface: YES</w:t>
            </w:r>
          </w:p>
          <w:p w14:paraId="09992E0A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GSM antenna: YES</w:t>
            </w:r>
          </w:p>
          <w:p w14:paraId="5487D8A0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GSM antenna power: 3 </w:t>
            </w:r>
            <w:proofErr w:type="spellStart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dBI</w:t>
            </w:r>
            <w:proofErr w:type="spellEnd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or higher</w:t>
            </w:r>
          </w:p>
          <w:p w14:paraId="7A8E454B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LoraWAN</w:t>
            </w:r>
            <w:proofErr w:type="spellEnd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antenna: YES</w:t>
            </w:r>
          </w:p>
          <w:p w14:paraId="3F053FEA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LoraWAN</w:t>
            </w:r>
            <w:proofErr w:type="spellEnd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antenna power: 3 </w:t>
            </w:r>
            <w:proofErr w:type="spellStart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dBI</w:t>
            </w:r>
            <w:proofErr w:type="spellEnd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or higher</w:t>
            </w: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proofErr w:type="spellStart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WiFi</w:t>
            </w:r>
            <w:proofErr w:type="spellEnd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antenna: YES</w:t>
            </w:r>
          </w:p>
          <w:p w14:paraId="4771BC9D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GPS antenna: YES</w:t>
            </w:r>
          </w:p>
          <w:p w14:paraId="715DAD3F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Pole mounting kit up to 10 cm: YES</w:t>
            </w:r>
          </w:p>
          <w:p w14:paraId="31CC3E67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Degree of protection: IP65 or higher</w:t>
            </w:r>
          </w:p>
          <w:p w14:paraId="7B855299" w14:textId="0382BA48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5</w:t>
            </w:r>
          </w:p>
        </w:tc>
        <w:tc>
          <w:tcPr>
            <w:tcW w:w="5911" w:type="dxa"/>
            <w:gridSpan w:val="2"/>
          </w:tcPr>
          <w:p w14:paraId="44BEAFD8" w14:textId="77777777" w:rsidR="00621FC9" w:rsidRPr="0030767E" w:rsidRDefault="00621FC9" w:rsidP="00621FC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1FC9" w:rsidRPr="0030767E" w14:paraId="4C0EE6FB" w14:textId="77777777" w:rsidTr="004D47BE">
        <w:trPr>
          <w:cantSplit/>
        </w:trPr>
        <w:tc>
          <w:tcPr>
            <w:tcW w:w="2405" w:type="dxa"/>
          </w:tcPr>
          <w:p w14:paraId="00144628" w14:textId="4A8A788B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B1.5. Network power system </w:t>
            </w:r>
          </w:p>
        </w:tc>
        <w:tc>
          <w:tcPr>
            <w:tcW w:w="6208" w:type="dxa"/>
          </w:tcPr>
          <w:p w14:paraId="18D78244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Power: 10W or higher</w:t>
            </w:r>
          </w:p>
          <w:p w14:paraId="1EAD1F4E" w14:textId="3D3F5BB1" w:rsid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Degree of protection: IP65 or higher</w:t>
            </w:r>
          </w:p>
          <w:p w14:paraId="42AD5E0E" w14:textId="7335B43A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Design: </w:t>
            </w: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according to the description from ANNEX I – technical specification - chapter 1.3.1</w:t>
            </w:r>
          </w:p>
          <w:p w14:paraId="7296BA71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530D25F2" w14:textId="1B7B695B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5</w:t>
            </w:r>
          </w:p>
        </w:tc>
        <w:tc>
          <w:tcPr>
            <w:tcW w:w="5911" w:type="dxa"/>
            <w:gridSpan w:val="2"/>
          </w:tcPr>
          <w:p w14:paraId="3A75962C" w14:textId="77777777" w:rsidR="00621FC9" w:rsidRPr="0030767E" w:rsidRDefault="00621FC9" w:rsidP="00621FC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1FC9" w:rsidRPr="0030767E" w14:paraId="55131928" w14:textId="77777777" w:rsidTr="004D47BE">
        <w:trPr>
          <w:cantSplit/>
        </w:trPr>
        <w:tc>
          <w:tcPr>
            <w:tcW w:w="2405" w:type="dxa"/>
          </w:tcPr>
          <w:p w14:paraId="72C01295" w14:textId="32B39675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 xml:space="preserve">B1.6. Island power supply system </w:t>
            </w:r>
          </w:p>
        </w:tc>
        <w:tc>
          <w:tcPr>
            <w:tcW w:w="6208" w:type="dxa"/>
          </w:tcPr>
          <w:p w14:paraId="5F5D9D0E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Power of installed FN panel: 90W or higher</w:t>
            </w:r>
          </w:p>
          <w:p w14:paraId="255EFB07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Minimum battery capacity: 90Ah</w:t>
            </w:r>
          </w:p>
          <w:p w14:paraId="47D10652" w14:textId="6E500A1C" w:rsid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Nominal battery voltage: 12 VDC</w:t>
            </w:r>
          </w:p>
          <w:p w14:paraId="0FA0BA74" w14:textId="3F764C39" w:rsid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Design: </w:t>
            </w: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according to the description from ANNEX I – technical specification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–</w:t>
            </w: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chapter</w:t>
            </w:r>
          </w:p>
          <w:p w14:paraId="332AF0F4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62DC8246" w14:textId="38EC5C45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4</w:t>
            </w:r>
          </w:p>
        </w:tc>
        <w:tc>
          <w:tcPr>
            <w:tcW w:w="5911" w:type="dxa"/>
            <w:gridSpan w:val="2"/>
          </w:tcPr>
          <w:p w14:paraId="407EA1D4" w14:textId="77777777" w:rsidR="00621FC9" w:rsidRPr="0030767E" w:rsidRDefault="00621FC9" w:rsidP="00621FC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1FC9" w:rsidRPr="0030767E" w14:paraId="2F2EAB13" w14:textId="77777777" w:rsidTr="004D47BE">
        <w:trPr>
          <w:cantSplit/>
        </w:trPr>
        <w:tc>
          <w:tcPr>
            <w:tcW w:w="2405" w:type="dxa"/>
          </w:tcPr>
          <w:p w14:paraId="58B8F6E3" w14:textId="36D23DC2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B1.7. Advertising sail</w:t>
            </w:r>
          </w:p>
        </w:tc>
        <w:tc>
          <w:tcPr>
            <w:tcW w:w="6208" w:type="dxa"/>
          </w:tcPr>
          <w:p w14:paraId="77F23089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Height: from 240x66 cm</w:t>
            </w:r>
          </w:p>
          <w:p w14:paraId="213CDFC6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Material: polyester</w:t>
            </w:r>
          </w:p>
          <w:p w14:paraId="4764E035" w14:textId="376166E7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4</w:t>
            </w:r>
          </w:p>
        </w:tc>
        <w:tc>
          <w:tcPr>
            <w:tcW w:w="5911" w:type="dxa"/>
            <w:gridSpan w:val="2"/>
          </w:tcPr>
          <w:p w14:paraId="03FA2A1F" w14:textId="77777777" w:rsidR="00621FC9" w:rsidRPr="0030767E" w:rsidRDefault="00621FC9" w:rsidP="00621FC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1FC9" w:rsidRPr="0030767E" w14:paraId="44DBC999" w14:textId="77777777" w:rsidTr="00CB56EC">
        <w:trPr>
          <w:cantSplit/>
        </w:trPr>
        <w:tc>
          <w:tcPr>
            <w:tcW w:w="2405" w:type="dxa"/>
          </w:tcPr>
          <w:p w14:paraId="2C65BA24" w14:textId="29C1F766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B2.1. Marine Eye sensor element</w:t>
            </w:r>
          </w:p>
        </w:tc>
        <w:tc>
          <w:tcPr>
            <w:tcW w:w="6236" w:type="dxa"/>
            <w:gridSpan w:val="2"/>
          </w:tcPr>
          <w:p w14:paraId="113CBA9B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Tested sensor element consisting of:</w:t>
            </w:r>
          </w:p>
          <w:p w14:paraId="61CF88C6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 - housing of the sensor device according to the description from ANNEX I – technical specification - chapter 2.1,</w:t>
            </w:r>
          </w:p>
          <w:p w14:paraId="71BF042B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480FE992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 - sensor electronics according to the description from ANNEX I - technical specification - chapter2.3, </w:t>
            </w:r>
          </w:p>
          <w:p w14:paraId="25805AEF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482D54F2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 - battery power according to the description from ANNEX I - technical specification - chapter2.4,</w:t>
            </w:r>
          </w:p>
          <w:p w14:paraId="0E20A4C1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155D359D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assembled and tested according to ANNEX I - technical specification - chapter2.5.</w:t>
            </w:r>
          </w:p>
          <w:p w14:paraId="33DE9609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7D2EB47A" w14:textId="77777777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160 pieces</w:t>
            </w:r>
          </w:p>
          <w:p w14:paraId="703F6A54" w14:textId="77777777" w:rsidR="00621FC9" w:rsidRPr="00621FC9" w:rsidRDefault="00621FC9" w:rsidP="00621FC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883" w:type="dxa"/>
          </w:tcPr>
          <w:p w14:paraId="4BDEFEA4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621FC9" w:rsidRPr="0030767E" w14:paraId="59FBB029" w14:textId="77777777" w:rsidTr="00CB56EC">
        <w:trPr>
          <w:cantSplit/>
        </w:trPr>
        <w:tc>
          <w:tcPr>
            <w:tcW w:w="2405" w:type="dxa"/>
          </w:tcPr>
          <w:p w14:paraId="03CEAB07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>B2.2. Fastening elements of sensor devices</w:t>
            </w:r>
          </w:p>
          <w:p w14:paraId="0F09DA86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6236" w:type="dxa"/>
            <w:gridSpan w:val="2"/>
          </w:tcPr>
          <w:p w14:paraId="20F58A25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B2.2.1 Clamps model PE1, according to the provided 3D model-</w:t>
            </w:r>
          </w:p>
          <w:p w14:paraId="06C1700E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Inner diameter 25mm; Material: ABS</w:t>
            </w:r>
          </w:p>
          <w:p w14:paraId="45F48EEB" w14:textId="77777777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200 pcs.</w:t>
            </w: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</w:p>
          <w:p w14:paraId="521BB24C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B2.2.2 Clamps model PE1N, according to the provided 3D model-</w:t>
            </w:r>
          </w:p>
          <w:p w14:paraId="0B940127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Inner diameter 25mm; Material: Nylon</w:t>
            </w:r>
          </w:p>
          <w:p w14:paraId="47FCEC17" w14:textId="77777777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200 pcs.</w:t>
            </w:r>
          </w:p>
          <w:p w14:paraId="4CFA0DAA" w14:textId="77777777" w:rsidR="00621FC9" w:rsidRPr="00621FC9" w:rsidRDefault="00621FC9" w:rsidP="00621FC9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lang w:val="en-US"/>
              </w:rPr>
            </w:pPr>
          </w:p>
          <w:p w14:paraId="2FEB0E65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B2.2.3 Clamps model PE2, according to the provided 3D model-</w:t>
            </w:r>
          </w:p>
          <w:p w14:paraId="67941826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Inner diameter 35mm; Material: ABS</w:t>
            </w:r>
          </w:p>
          <w:p w14:paraId="376F5361" w14:textId="77777777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200 pcs.</w:t>
            </w:r>
          </w:p>
          <w:p w14:paraId="44DE8774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27FF5777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B2.2.4 Clamps model PE2N, according to the provided 3D model-</w:t>
            </w:r>
          </w:p>
          <w:p w14:paraId="09CB4068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Inner diameter 35mm; Material: Nylon</w:t>
            </w:r>
          </w:p>
          <w:p w14:paraId="5B8C97E6" w14:textId="557296E5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200 pcs.</w:t>
            </w:r>
          </w:p>
        </w:tc>
        <w:tc>
          <w:tcPr>
            <w:tcW w:w="5883" w:type="dxa"/>
          </w:tcPr>
          <w:p w14:paraId="3BAC3F0D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621FC9" w:rsidRPr="0030767E" w14:paraId="1D6CDC5F" w14:textId="77777777" w:rsidTr="009D7754">
        <w:tc>
          <w:tcPr>
            <w:tcW w:w="2405" w:type="dxa"/>
          </w:tcPr>
          <w:p w14:paraId="27A1F7F4" w14:textId="68F9AFC1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B3.1. Office LORA WAN station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0379D08B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Power supply: 230VAC</w:t>
            </w:r>
          </w:p>
          <w:p w14:paraId="73422322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Number of LORA channels: 8 or more</w:t>
            </w:r>
          </w:p>
          <w:p w14:paraId="4B4AC9DC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LORA Operating range: 864-870 MHz or higher</w:t>
            </w:r>
          </w:p>
          <w:p w14:paraId="0F2ED62A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WiFi</w:t>
            </w:r>
            <w:proofErr w:type="spellEnd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connectivity: YES</w:t>
            </w:r>
          </w:p>
          <w:p w14:paraId="12DAC98D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42822E8B" w14:textId="6E72D3DA" w:rsidR="00621FC9" w:rsidRPr="00621FC9" w:rsidRDefault="00621FC9" w:rsidP="00621FC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3 pieces</w:t>
            </w:r>
          </w:p>
        </w:tc>
        <w:tc>
          <w:tcPr>
            <w:tcW w:w="5883" w:type="dxa"/>
          </w:tcPr>
          <w:p w14:paraId="17406B9B" w14:textId="77777777" w:rsidR="00621FC9" w:rsidRPr="0030767E" w:rsidRDefault="00621FC9" w:rsidP="00621FC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1FC9" w:rsidRPr="0030767E" w14:paraId="447061CB" w14:textId="77777777" w:rsidTr="009D7754">
        <w:trPr>
          <w:trHeight w:val="1749"/>
        </w:trPr>
        <w:tc>
          <w:tcPr>
            <w:tcW w:w="2405" w:type="dxa"/>
          </w:tcPr>
          <w:p w14:paraId="744EF1CA" w14:textId="2AD35DF2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B3.2. Magnetic pendant</w:t>
            </w:r>
          </w:p>
        </w:tc>
        <w:tc>
          <w:tcPr>
            <w:tcW w:w="6236" w:type="dxa"/>
            <w:gridSpan w:val="2"/>
          </w:tcPr>
          <w:p w14:paraId="548D700D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Maximum pendant length: 70 mm</w:t>
            </w:r>
          </w:p>
          <w:p w14:paraId="51109104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Maximum width of pendant: 50 mm</w:t>
            </w:r>
          </w:p>
          <w:p w14:paraId="03982EAF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Maximum depth of pendant: 10 mm</w:t>
            </w:r>
          </w:p>
          <w:p w14:paraId="00439617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Minimum diameter of the built-in magnet: 10 mm</w:t>
            </w:r>
          </w:p>
          <w:p w14:paraId="3BE1B1C5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Magnet material: Neodymium or equivalent</w:t>
            </w:r>
          </w:p>
          <w:p w14:paraId="5C6D9BFF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6FEC586A" w14:textId="74066E29" w:rsidR="00621FC9" w:rsidRPr="00621FC9" w:rsidRDefault="00621FC9" w:rsidP="00621FC9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Quantity: 40 pieces</w:t>
            </w:r>
          </w:p>
        </w:tc>
        <w:tc>
          <w:tcPr>
            <w:tcW w:w="5883" w:type="dxa"/>
          </w:tcPr>
          <w:p w14:paraId="5908DF6E" w14:textId="77777777" w:rsidR="00621FC9" w:rsidRPr="0030767E" w:rsidRDefault="00621FC9" w:rsidP="00621FC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1FC9" w:rsidRPr="0030767E" w14:paraId="76E2D12F" w14:textId="77777777" w:rsidTr="009D7754">
        <w:trPr>
          <w:trHeight w:val="1749"/>
        </w:trPr>
        <w:tc>
          <w:tcPr>
            <w:tcW w:w="2405" w:type="dxa"/>
          </w:tcPr>
          <w:p w14:paraId="6958B657" w14:textId="35BD03A5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B3.3 Replaceable battery</w:t>
            </w:r>
          </w:p>
        </w:tc>
        <w:tc>
          <w:tcPr>
            <w:tcW w:w="6236" w:type="dxa"/>
            <w:gridSpan w:val="2"/>
          </w:tcPr>
          <w:p w14:paraId="2F41A862" w14:textId="77777777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Chemistry: LiSoCl2.</w:t>
            </w: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  <w:t xml:space="preserve">Minimal capacity: 2000 </w:t>
            </w:r>
            <w:proofErr w:type="spellStart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mAh</w:t>
            </w:r>
            <w:proofErr w:type="spellEnd"/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  <w:t>Size AA battery</w:t>
            </w: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</w:p>
          <w:p w14:paraId="0B5810A9" w14:textId="04E59078" w:rsidR="00621FC9" w:rsidRPr="00621FC9" w:rsidRDefault="00621FC9" w:rsidP="00621FC9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Quantity: 80 pieces</w:t>
            </w:r>
          </w:p>
        </w:tc>
        <w:tc>
          <w:tcPr>
            <w:tcW w:w="5883" w:type="dxa"/>
          </w:tcPr>
          <w:p w14:paraId="4C83C9D5" w14:textId="77777777" w:rsidR="00621FC9" w:rsidRPr="0030767E" w:rsidRDefault="00621FC9" w:rsidP="00621FC9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bookmarkEnd w:id="1"/>
    </w:tbl>
    <w:p w14:paraId="266472A1" w14:textId="77777777" w:rsidR="004D47BE" w:rsidRPr="0030767E" w:rsidRDefault="004D47BE" w:rsidP="004D47BE">
      <w:pPr>
        <w:rPr>
          <w:rFonts w:asciiTheme="minorHAnsi" w:hAnsiTheme="minorHAnsi" w:cstheme="minorHAnsi"/>
          <w:i/>
          <w:sz w:val="24"/>
          <w:szCs w:val="24"/>
        </w:rPr>
        <w:sectPr w:rsidR="004D47BE" w:rsidRPr="0030767E" w:rsidSect="00CB56EC">
          <w:pgSz w:w="16850" w:h="11906" w:orient="landscape"/>
          <w:pgMar w:top="840" w:right="660" w:bottom="840" w:left="1276" w:header="0" w:footer="0" w:gutter="0"/>
          <w:cols w:space="720"/>
          <w:formProt w:val="0"/>
          <w:docGrid w:linePitch="299" w:charSpace="4096"/>
        </w:sectPr>
      </w:pPr>
    </w:p>
    <w:p w14:paraId="768E41B5" w14:textId="77777777" w:rsidR="004D47BE" w:rsidRPr="0030767E" w:rsidRDefault="004D47BE" w:rsidP="004D47BE">
      <w:pPr>
        <w:pStyle w:val="Naslov1"/>
        <w:rPr>
          <w:rFonts w:asciiTheme="minorHAnsi" w:hAnsiTheme="minorHAnsi" w:cstheme="minorHAnsi"/>
          <w:sz w:val="24"/>
          <w:szCs w:val="24"/>
        </w:rPr>
      </w:pPr>
      <w:r w:rsidRPr="0030767E">
        <w:rPr>
          <w:rFonts w:asciiTheme="minorHAnsi" w:hAnsiTheme="minorHAnsi" w:cstheme="minorHAnsi"/>
          <w:sz w:val="24"/>
          <w:szCs w:val="24"/>
        </w:rPr>
        <w:lastRenderedPageBreak/>
        <w:t>B. UNIT PRICE LIST</w:t>
      </w:r>
    </w:p>
    <w:p w14:paraId="4A7BB7F0" w14:textId="77777777" w:rsidR="00C602BD" w:rsidRPr="0030767E" w:rsidRDefault="00C602BD" w:rsidP="004D47BE">
      <w:pPr>
        <w:rPr>
          <w:rFonts w:asciiTheme="minorHAnsi" w:hAnsiTheme="minorHAnsi" w:cstheme="minorHAnsi"/>
          <w:i/>
          <w:sz w:val="24"/>
          <w:szCs w:val="24"/>
        </w:rPr>
      </w:pPr>
    </w:p>
    <w:tbl>
      <w:tblPr>
        <w:tblStyle w:val="Reetkatablice"/>
        <w:tblW w:w="9374" w:type="dxa"/>
        <w:tblLook w:val="04A0" w:firstRow="1" w:lastRow="0" w:firstColumn="1" w:lastColumn="0" w:noHBand="0" w:noVBand="1"/>
      </w:tblPr>
      <w:tblGrid>
        <w:gridCol w:w="600"/>
        <w:gridCol w:w="4412"/>
        <w:gridCol w:w="1075"/>
        <w:gridCol w:w="1120"/>
        <w:gridCol w:w="1069"/>
        <w:gridCol w:w="1098"/>
      </w:tblGrid>
      <w:tr w:rsidR="008A1B61" w:rsidRPr="0030767E" w14:paraId="37CC06A8" w14:textId="77777777" w:rsidTr="00621FC9">
        <w:tc>
          <w:tcPr>
            <w:tcW w:w="600" w:type="dxa"/>
            <w:shd w:val="clear" w:color="auto" w:fill="BFBFBF" w:themeFill="background1" w:themeFillShade="BF"/>
          </w:tcPr>
          <w:p w14:paraId="074C3D58" w14:textId="77777777" w:rsidR="008A1B61" w:rsidRPr="0030767E" w:rsidRDefault="00251348" w:rsidP="008A1B6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t>Item No.</w:t>
            </w:r>
          </w:p>
        </w:tc>
        <w:tc>
          <w:tcPr>
            <w:tcW w:w="4412" w:type="dxa"/>
            <w:shd w:val="clear" w:color="auto" w:fill="BFBFBF" w:themeFill="background1" w:themeFillShade="BF"/>
            <w:vAlign w:val="center"/>
          </w:tcPr>
          <w:p w14:paraId="12DA1391" w14:textId="77777777" w:rsidR="008A1B61" w:rsidRPr="0030767E" w:rsidRDefault="00251348" w:rsidP="00251348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t>Item name</w:t>
            </w:r>
          </w:p>
        </w:tc>
        <w:tc>
          <w:tcPr>
            <w:tcW w:w="1075" w:type="dxa"/>
            <w:shd w:val="clear" w:color="auto" w:fill="BFBFBF" w:themeFill="background1" w:themeFillShade="BF"/>
            <w:vAlign w:val="center"/>
          </w:tcPr>
          <w:p w14:paraId="532D56CD" w14:textId="77777777" w:rsidR="008A1B61" w:rsidRPr="0030767E" w:rsidRDefault="00251348" w:rsidP="0025134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t>Unit</w:t>
            </w:r>
          </w:p>
        </w:tc>
        <w:tc>
          <w:tcPr>
            <w:tcW w:w="1120" w:type="dxa"/>
            <w:shd w:val="clear" w:color="auto" w:fill="BFBFBF" w:themeFill="background1" w:themeFillShade="BF"/>
            <w:vAlign w:val="center"/>
          </w:tcPr>
          <w:p w14:paraId="0D67C800" w14:textId="77777777" w:rsidR="008A1B61" w:rsidRPr="0030767E" w:rsidRDefault="008A1B61" w:rsidP="0025134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t>Quantity</w:t>
            </w:r>
          </w:p>
        </w:tc>
        <w:tc>
          <w:tcPr>
            <w:tcW w:w="1069" w:type="dxa"/>
            <w:shd w:val="clear" w:color="auto" w:fill="BFBFBF" w:themeFill="background1" w:themeFillShade="BF"/>
            <w:vAlign w:val="center"/>
          </w:tcPr>
          <w:p w14:paraId="61704D16" w14:textId="77777777" w:rsidR="008A1B61" w:rsidRPr="0030767E" w:rsidRDefault="008A1B61" w:rsidP="0025134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t>Unit price</w:t>
            </w:r>
            <w:r w:rsidR="00251348"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br/>
              <w:t>(EUR)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14:paraId="2C4A41D3" w14:textId="77777777" w:rsidR="008A1B61" w:rsidRPr="0030767E" w:rsidRDefault="008A1B61" w:rsidP="0025134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t>Total</w:t>
            </w:r>
            <w:r w:rsidR="00251348"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br/>
              <w:t>(EUR)</w:t>
            </w:r>
          </w:p>
        </w:tc>
      </w:tr>
      <w:tr w:rsidR="00621FC9" w:rsidRPr="0030767E" w14:paraId="35767DDC" w14:textId="77777777" w:rsidTr="00621FC9">
        <w:tc>
          <w:tcPr>
            <w:tcW w:w="600" w:type="dxa"/>
          </w:tcPr>
          <w:p w14:paraId="29282E0E" w14:textId="77777777" w:rsidR="00621FC9" w:rsidRPr="0030767E" w:rsidRDefault="00621FC9" w:rsidP="00621FC9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B1.1</w:t>
            </w:r>
          </w:p>
        </w:tc>
        <w:tc>
          <w:tcPr>
            <w:tcW w:w="4412" w:type="dxa"/>
          </w:tcPr>
          <w:p w14:paraId="46BF5D64" w14:textId="1759D3C7" w:rsidR="00621FC9" w:rsidRPr="00621FC9" w:rsidRDefault="00621FC9" w:rsidP="00621FC9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Conical light pole</w:t>
            </w:r>
          </w:p>
          <w:p w14:paraId="057B8C75" w14:textId="477DF8D2" w:rsidR="00621FC9" w:rsidRPr="0030767E" w:rsidRDefault="00621FC9" w:rsidP="00621FC9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75" w:type="dxa"/>
            <w:vAlign w:val="center"/>
          </w:tcPr>
          <w:p w14:paraId="6FC80EE9" w14:textId="77777777" w:rsidR="00621FC9" w:rsidRPr="0030767E" w:rsidRDefault="00621FC9" w:rsidP="00621FC9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piece</w:t>
            </w:r>
          </w:p>
        </w:tc>
        <w:tc>
          <w:tcPr>
            <w:tcW w:w="1120" w:type="dxa"/>
            <w:vAlign w:val="bottom"/>
          </w:tcPr>
          <w:p w14:paraId="68F0F980" w14:textId="77777777" w:rsidR="00621FC9" w:rsidRPr="0030767E" w:rsidRDefault="00621FC9" w:rsidP="00621FC9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069" w:type="dxa"/>
            <w:vAlign w:val="bottom"/>
          </w:tcPr>
          <w:p w14:paraId="7FA0A340" w14:textId="77777777" w:rsidR="00621FC9" w:rsidRPr="0030767E" w:rsidRDefault="00621FC9" w:rsidP="00621FC9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50A3C2D6" w14:textId="77777777" w:rsidR="00621FC9" w:rsidRPr="0030767E" w:rsidRDefault="00621FC9" w:rsidP="00621FC9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621FC9" w:rsidRPr="0030767E" w14:paraId="6D5658B6" w14:textId="77777777" w:rsidTr="00621FC9">
        <w:tc>
          <w:tcPr>
            <w:tcW w:w="600" w:type="dxa"/>
          </w:tcPr>
          <w:p w14:paraId="1DC72CE7" w14:textId="77777777" w:rsidR="00621FC9" w:rsidRPr="0030767E" w:rsidRDefault="00621FC9" w:rsidP="00621FC9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B1.2</w:t>
            </w:r>
          </w:p>
        </w:tc>
        <w:tc>
          <w:tcPr>
            <w:tcW w:w="4412" w:type="dxa"/>
          </w:tcPr>
          <w:p w14:paraId="7D12546F" w14:textId="6C1E35E8" w:rsidR="00621FC9" w:rsidRPr="0030767E" w:rsidRDefault="00621FC9" w:rsidP="00621FC9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621FC9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Fastening equipment dimensioned for a conical light pole from B1.1</w:t>
            </w:r>
          </w:p>
        </w:tc>
        <w:tc>
          <w:tcPr>
            <w:tcW w:w="1075" w:type="dxa"/>
            <w:vAlign w:val="center"/>
          </w:tcPr>
          <w:p w14:paraId="433E2135" w14:textId="77777777" w:rsidR="00621FC9" w:rsidRPr="0030767E" w:rsidRDefault="00621FC9" w:rsidP="00621FC9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set</w:t>
            </w:r>
          </w:p>
        </w:tc>
        <w:tc>
          <w:tcPr>
            <w:tcW w:w="1120" w:type="dxa"/>
            <w:vAlign w:val="bottom"/>
          </w:tcPr>
          <w:p w14:paraId="418CC3E6" w14:textId="77777777" w:rsidR="00621FC9" w:rsidRPr="0030767E" w:rsidRDefault="00621FC9" w:rsidP="00621FC9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1069" w:type="dxa"/>
            <w:vAlign w:val="bottom"/>
          </w:tcPr>
          <w:p w14:paraId="504419A2" w14:textId="77777777" w:rsidR="00621FC9" w:rsidRPr="0030767E" w:rsidRDefault="00621FC9" w:rsidP="00621FC9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5F9835D7" w14:textId="77777777" w:rsidR="00621FC9" w:rsidRPr="0030767E" w:rsidRDefault="00621FC9" w:rsidP="00621FC9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8A1B61" w:rsidRPr="0030767E" w14:paraId="0CBAEF3F" w14:textId="77777777" w:rsidTr="00621FC9">
        <w:tc>
          <w:tcPr>
            <w:tcW w:w="600" w:type="dxa"/>
          </w:tcPr>
          <w:p w14:paraId="249635A1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B1.3</w:t>
            </w:r>
          </w:p>
        </w:tc>
        <w:tc>
          <w:tcPr>
            <w:tcW w:w="4412" w:type="dxa"/>
          </w:tcPr>
          <w:p w14:paraId="3194308A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Led lighting element</w:t>
            </w:r>
          </w:p>
        </w:tc>
        <w:tc>
          <w:tcPr>
            <w:tcW w:w="1075" w:type="dxa"/>
            <w:vAlign w:val="center"/>
          </w:tcPr>
          <w:p w14:paraId="1D16E9D0" w14:textId="77777777" w:rsidR="008A1B61" w:rsidRPr="0030767E" w:rsidRDefault="008A1B61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piece</w:t>
            </w:r>
          </w:p>
        </w:tc>
        <w:tc>
          <w:tcPr>
            <w:tcW w:w="1120" w:type="dxa"/>
            <w:vAlign w:val="bottom"/>
          </w:tcPr>
          <w:p w14:paraId="13149593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069" w:type="dxa"/>
            <w:vAlign w:val="bottom"/>
          </w:tcPr>
          <w:p w14:paraId="17BAE70C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783E6523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8A1B61" w:rsidRPr="0030767E" w14:paraId="0DAD86ED" w14:textId="77777777" w:rsidTr="00621FC9">
        <w:tc>
          <w:tcPr>
            <w:tcW w:w="600" w:type="dxa"/>
          </w:tcPr>
          <w:p w14:paraId="7A78FD5A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B1.4</w:t>
            </w:r>
          </w:p>
        </w:tc>
        <w:tc>
          <w:tcPr>
            <w:tcW w:w="4412" w:type="dxa"/>
          </w:tcPr>
          <w:p w14:paraId="0E9C721D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 xml:space="preserve">Outdoor </w:t>
            </w:r>
            <w:proofErr w:type="spellStart"/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LoraWAN</w:t>
            </w:r>
            <w:proofErr w:type="spellEnd"/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 xml:space="preserve"> router</w:t>
            </w:r>
          </w:p>
        </w:tc>
        <w:tc>
          <w:tcPr>
            <w:tcW w:w="1075" w:type="dxa"/>
            <w:vAlign w:val="center"/>
          </w:tcPr>
          <w:p w14:paraId="22D2854C" w14:textId="77777777" w:rsidR="008A1B61" w:rsidRPr="0030767E" w:rsidRDefault="008A1B61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piece</w:t>
            </w:r>
          </w:p>
        </w:tc>
        <w:tc>
          <w:tcPr>
            <w:tcW w:w="1120" w:type="dxa"/>
            <w:vAlign w:val="bottom"/>
          </w:tcPr>
          <w:p w14:paraId="01508862" w14:textId="77777777" w:rsidR="008A1B61" w:rsidRPr="0030767E" w:rsidRDefault="0060046D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069" w:type="dxa"/>
            <w:vAlign w:val="bottom"/>
          </w:tcPr>
          <w:p w14:paraId="098CCDEE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79C4CB05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8A1B61" w:rsidRPr="0030767E" w14:paraId="3DBF57A3" w14:textId="77777777" w:rsidTr="00621FC9">
        <w:tc>
          <w:tcPr>
            <w:tcW w:w="600" w:type="dxa"/>
          </w:tcPr>
          <w:p w14:paraId="551DF6F5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B1.5</w:t>
            </w:r>
          </w:p>
        </w:tc>
        <w:tc>
          <w:tcPr>
            <w:tcW w:w="4412" w:type="dxa"/>
          </w:tcPr>
          <w:p w14:paraId="7997EC11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Network power system</w:t>
            </w:r>
          </w:p>
        </w:tc>
        <w:tc>
          <w:tcPr>
            <w:tcW w:w="1075" w:type="dxa"/>
            <w:vAlign w:val="center"/>
          </w:tcPr>
          <w:p w14:paraId="54484AED" w14:textId="77777777" w:rsidR="008A1B61" w:rsidRPr="0030767E" w:rsidRDefault="008A1B61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piece</w:t>
            </w:r>
          </w:p>
        </w:tc>
        <w:tc>
          <w:tcPr>
            <w:tcW w:w="1120" w:type="dxa"/>
            <w:vAlign w:val="bottom"/>
          </w:tcPr>
          <w:p w14:paraId="746F3E96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069" w:type="dxa"/>
            <w:vAlign w:val="bottom"/>
          </w:tcPr>
          <w:p w14:paraId="6AC0EE2F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067E7E49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8A1B61" w:rsidRPr="0030767E" w14:paraId="7CD91229" w14:textId="77777777" w:rsidTr="00621FC9">
        <w:tc>
          <w:tcPr>
            <w:tcW w:w="600" w:type="dxa"/>
          </w:tcPr>
          <w:p w14:paraId="7091ECFE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B1.6</w:t>
            </w:r>
          </w:p>
        </w:tc>
        <w:tc>
          <w:tcPr>
            <w:tcW w:w="4412" w:type="dxa"/>
          </w:tcPr>
          <w:p w14:paraId="293DB1E1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Island power supply system</w:t>
            </w:r>
          </w:p>
        </w:tc>
        <w:tc>
          <w:tcPr>
            <w:tcW w:w="1075" w:type="dxa"/>
            <w:vAlign w:val="center"/>
          </w:tcPr>
          <w:p w14:paraId="3EDDC3E7" w14:textId="77777777" w:rsidR="008A1B61" w:rsidRPr="0030767E" w:rsidRDefault="008A1B61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piece</w:t>
            </w:r>
          </w:p>
        </w:tc>
        <w:tc>
          <w:tcPr>
            <w:tcW w:w="1120" w:type="dxa"/>
            <w:vAlign w:val="bottom"/>
          </w:tcPr>
          <w:p w14:paraId="5CB1537A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069" w:type="dxa"/>
            <w:vAlign w:val="bottom"/>
          </w:tcPr>
          <w:p w14:paraId="19DC5201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3442AC4F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8A1B61" w:rsidRPr="0030767E" w14:paraId="5D5C8BC1" w14:textId="77777777" w:rsidTr="00621FC9">
        <w:tc>
          <w:tcPr>
            <w:tcW w:w="600" w:type="dxa"/>
          </w:tcPr>
          <w:p w14:paraId="2E9AA954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B1.7</w:t>
            </w:r>
          </w:p>
        </w:tc>
        <w:tc>
          <w:tcPr>
            <w:tcW w:w="4412" w:type="dxa"/>
          </w:tcPr>
          <w:p w14:paraId="7E5ECDDC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Advertising sail</w:t>
            </w:r>
          </w:p>
        </w:tc>
        <w:tc>
          <w:tcPr>
            <w:tcW w:w="1075" w:type="dxa"/>
            <w:vAlign w:val="center"/>
          </w:tcPr>
          <w:p w14:paraId="160C62AA" w14:textId="77777777" w:rsidR="008A1B61" w:rsidRPr="0030767E" w:rsidRDefault="008A1B61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piece</w:t>
            </w:r>
          </w:p>
        </w:tc>
        <w:tc>
          <w:tcPr>
            <w:tcW w:w="1120" w:type="dxa"/>
            <w:vAlign w:val="bottom"/>
          </w:tcPr>
          <w:p w14:paraId="7431E367" w14:textId="77777777" w:rsidR="008A1B61" w:rsidRPr="0030767E" w:rsidRDefault="0060046D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069" w:type="dxa"/>
            <w:vAlign w:val="bottom"/>
          </w:tcPr>
          <w:p w14:paraId="38EDE9D8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1A30CE06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8A1B61" w:rsidRPr="0030767E" w14:paraId="582A6A80" w14:textId="77777777" w:rsidTr="00621FC9">
        <w:tc>
          <w:tcPr>
            <w:tcW w:w="600" w:type="dxa"/>
          </w:tcPr>
          <w:p w14:paraId="426A4135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B2.1</w:t>
            </w:r>
          </w:p>
        </w:tc>
        <w:tc>
          <w:tcPr>
            <w:tcW w:w="4412" w:type="dxa"/>
          </w:tcPr>
          <w:p w14:paraId="01545CC8" w14:textId="71C7FC64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Marine-Eye sensor elements</w:t>
            </w:r>
          </w:p>
        </w:tc>
        <w:tc>
          <w:tcPr>
            <w:tcW w:w="1075" w:type="dxa"/>
            <w:vAlign w:val="center"/>
          </w:tcPr>
          <w:p w14:paraId="1C7825EC" w14:textId="77777777" w:rsidR="008A1B61" w:rsidRPr="0030767E" w:rsidRDefault="008A1B61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sensor</w:t>
            </w:r>
          </w:p>
        </w:tc>
        <w:tc>
          <w:tcPr>
            <w:tcW w:w="1120" w:type="dxa"/>
            <w:vAlign w:val="bottom"/>
          </w:tcPr>
          <w:p w14:paraId="48538A3A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1</w:t>
            </w:r>
            <w:r w:rsidR="0060046D"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60</w:t>
            </w:r>
          </w:p>
        </w:tc>
        <w:tc>
          <w:tcPr>
            <w:tcW w:w="1069" w:type="dxa"/>
            <w:vAlign w:val="bottom"/>
          </w:tcPr>
          <w:p w14:paraId="47EAC0F4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13F925C3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8A1B61" w:rsidRPr="0030767E" w14:paraId="6B1D8DE2" w14:textId="77777777" w:rsidTr="00621FC9">
        <w:tc>
          <w:tcPr>
            <w:tcW w:w="600" w:type="dxa"/>
          </w:tcPr>
          <w:p w14:paraId="6E44A755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B2.2</w:t>
            </w:r>
          </w:p>
        </w:tc>
        <w:tc>
          <w:tcPr>
            <w:tcW w:w="4412" w:type="dxa"/>
          </w:tcPr>
          <w:p w14:paraId="5AD46B3A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Fastening elements of sensor devices</w:t>
            </w: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br/>
              <w:t>(4 models with 200 pcs each printed and delivered)</w:t>
            </w:r>
          </w:p>
        </w:tc>
        <w:tc>
          <w:tcPr>
            <w:tcW w:w="1075" w:type="dxa"/>
            <w:vAlign w:val="center"/>
          </w:tcPr>
          <w:p w14:paraId="222279F2" w14:textId="77777777" w:rsidR="008A1B61" w:rsidRPr="0030767E" w:rsidRDefault="00251348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 xml:space="preserve">Per </w:t>
            </w:r>
            <w:r w:rsidR="008A1B61"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set</w:t>
            </w:r>
          </w:p>
        </w:tc>
        <w:tc>
          <w:tcPr>
            <w:tcW w:w="1120" w:type="dxa"/>
            <w:vAlign w:val="bottom"/>
          </w:tcPr>
          <w:p w14:paraId="1FAD05A5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1069" w:type="dxa"/>
            <w:vAlign w:val="bottom"/>
          </w:tcPr>
          <w:p w14:paraId="4BBE3E6B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5C6D608B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8A1B61" w:rsidRPr="0030767E" w14:paraId="70EB56EB" w14:textId="77777777" w:rsidTr="00621FC9">
        <w:tc>
          <w:tcPr>
            <w:tcW w:w="600" w:type="dxa"/>
          </w:tcPr>
          <w:p w14:paraId="67D90BB0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B3.1</w:t>
            </w:r>
          </w:p>
        </w:tc>
        <w:tc>
          <w:tcPr>
            <w:tcW w:w="4412" w:type="dxa"/>
          </w:tcPr>
          <w:p w14:paraId="0CA2510F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Office LORA WAN station</w:t>
            </w:r>
          </w:p>
        </w:tc>
        <w:tc>
          <w:tcPr>
            <w:tcW w:w="1075" w:type="dxa"/>
            <w:vAlign w:val="center"/>
          </w:tcPr>
          <w:p w14:paraId="4A0C5210" w14:textId="77777777" w:rsidR="008A1B61" w:rsidRPr="0030767E" w:rsidRDefault="00251348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piece</w:t>
            </w:r>
          </w:p>
        </w:tc>
        <w:tc>
          <w:tcPr>
            <w:tcW w:w="1120" w:type="dxa"/>
            <w:vAlign w:val="bottom"/>
          </w:tcPr>
          <w:p w14:paraId="55B510B2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069" w:type="dxa"/>
            <w:vAlign w:val="bottom"/>
          </w:tcPr>
          <w:p w14:paraId="1E4E5130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3D8D4DB8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8A1B61" w:rsidRPr="0030767E" w14:paraId="13BD20B6" w14:textId="77777777" w:rsidTr="00621FC9">
        <w:tc>
          <w:tcPr>
            <w:tcW w:w="600" w:type="dxa"/>
          </w:tcPr>
          <w:p w14:paraId="0F7275BA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B3.2</w:t>
            </w:r>
          </w:p>
        </w:tc>
        <w:tc>
          <w:tcPr>
            <w:tcW w:w="4412" w:type="dxa"/>
          </w:tcPr>
          <w:p w14:paraId="351B19E4" w14:textId="77777777" w:rsidR="008A1B61" w:rsidRPr="0030767E" w:rsidRDefault="008A1B61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Magnetic pendant</w:t>
            </w:r>
          </w:p>
        </w:tc>
        <w:tc>
          <w:tcPr>
            <w:tcW w:w="1075" w:type="dxa"/>
            <w:vAlign w:val="center"/>
          </w:tcPr>
          <w:p w14:paraId="6BBD17F1" w14:textId="77777777" w:rsidR="008A1B61" w:rsidRPr="0030767E" w:rsidRDefault="00251348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piece</w:t>
            </w:r>
          </w:p>
        </w:tc>
        <w:tc>
          <w:tcPr>
            <w:tcW w:w="1120" w:type="dxa"/>
            <w:vAlign w:val="bottom"/>
          </w:tcPr>
          <w:p w14:paraId="504C69C4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40</w:t>
            </w:r>
          </w:p>
        </w:tc>
        <w:tc>
          <w:tcPr>
            <w:tcW w:w="1069" w:type="dxa"/>
            <w:vAlign w:val="bottom"/>
          </w:tcPr>
          <w:p w14:paraId="1E826FBA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  <w:vAlign w:val="bottom"/>
          </w:tcPr>
          <w:p w14:paraId="0D04FF27" w14:textId="77777777" w:rsidR="008A1B61" w:rsidRPr="0030767E" w:rsidRDefault="008A1B61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  <w:tr w:rsidR="00C97B04" w:rsidRPr="0030767E" w14:paraId="4AFD8243" w14:textId="77777777" w:rsidTr="00621FC9">
        <w:tc>
          <w:tcPr>
            <w:tcW w:w="600" w:type="dxa"/>
          </w:tcPr>
          <w:p w14:paraId="1A5B32AD" w14:textId="4A5404AB" w:rsidR="00C97B04" w:rsidRPr="0030767E" w:rsidRDefault="00C97B04" w:rsidP="00C97B04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B3.3</w:t>
            </w:r>
          </w:p>
        </w:tc>
        <w:tc>
          <w:tcPr>
            <w:tcW w:w="4412" w:type="dxa"/>
          </w:tcPr>
          <w:p w14:paraId="37B3E91F" w14:textId="0BE1D57E" w:rsidR="00C97B04" w:rsidRPr="0030767E" w:rsidRDefault="00C97B04" w:rsidP="00C97B04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21FC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Replaceable battery</w:t>
            </w:r>
          </w:p>
        </w:tc>
        <w:tc>
          <w:tcPr>
            <w:tcW w:w="1075" w:type="dxa"/>
            <w:vAlign w:val="center"/>
          </w:tcPr>
          <w:p w14:paraId="0C030EAD" w14:textId="37B463B5" w:rsidR="00C97B04" w:rsidRPr="0030767E" w:rsidRDefault="00C97B04" w:rsidP="00C97B04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30767E"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  <w:t>Per piece</w:t>
            </w:r>
          </w:p>
        </w:tc>
        <w:tc>
          <w:tcPr>
            <w:tcW w:w="1120" w:type="dxa"/>
            <w:vAlign w:val="bottom"/>
          </w:tcPr>
          <w:p w14:paraId="6C56B01A" w14:textId="1E61E62E" w:rsidR="00C97B04" w:rsidRPr="0030767E" w:rsidRDefault="00C97B04" w:rsidP="00C97B04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80</w:t>
            </w:r>
          </w:p>
        </w:tc>
        <w:tc>
          <w:tcPr>
            <w:tcW w:w="1069" w:type="dxa"/>
            <w:vAlign w:val="bottom"/>
          </w:tcPr>
          <w:p w14:paraId="54AECA8F" w14:textId="77777777" w:rsidR="00C97B04" w:rsidRPr="0030767E" w:rsidRDefault="00C97B04" w:rsidP="00C97B04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098" w:type="dxa"/>
            <w:vAlign w:val="bottom"/>
          </w:tcPr>
          <w:p w14:paraId="509DA631" w14:textId="77777777" w:rsidR="00C97B04" w:rsidRPr="0030767E" w:rsidRDefault="00C97B04" w:rsidP="00C97B04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251348" w:rsidRPr="0030767E" w14:paraId="0FF6483F" w14:textId="77777777" w:rsidTr="00621FC9">
        <w:tc>
          <w:tcPr>
            <w:tcW w:w="600" w:type="dxa"/>
            <w:shd w:val="clear" w:color="auto" w:fill="BFBFBF" w:themeFill="background1" w:themeFillShade="BF"/>
          </w:tcPr>
          <w:p w14:paraId="599C99AB" w14:textId="77777777" w:rsidR="00251348" w:rsidRPr="0030767E" w:rsidRDefault="00251348" w:rsidP="008A1B61">
            <w:pPr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4412" w:type="dxa"/>
            <w:shd w:val="clear" w:color="auto" w:fill="BFBFBF" w:themeFill="background1" w:themeFillShade="BF"/>
          </w:tcPr>
          <w:p w14:paraId="67C00DC2" w14:textId="77777777" w:rsidR="00251348" w:rsidRPr="0030767E" w:rsidRDefault="00251348" w:rsidP="008A1B61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t>TOTAL WITHOUTH VAT:</w:t>
            </w:r>
          </w:p>
        </w:tc>
        <w:tc>
          <w:tcPr>
            <w:tcW w:w="1075" w:type="dxa"/>
            <w:shd w:val="clear" w:color="auto" w:fill="BFBFBF" w:themeFill="background1" w:themeFillShade="BF"/>
            <w:vAlign w:val="center"/>
          </w:tcPr>
          <w:p w14:paraId="4DDCC71C" w14:textId="77777777" w:rsidR="00251348" w:rsidRPr="0030767E" w:rsidRDefault="00251348" w:rsidP="008A1B61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120" w:type="dxa"/>
            <w:shd w:val="clear" w:color="auto" w:fill="BFBFBF" w:themeFill="background1" w:themeFillShade="BF"/>
            <w:vAlign w:val="bottom"/>
          </w:tcPr>
          <w:p w14:paraId="29CF4BC6" w14:textId="77777777" w:rsidR="00251348" w:rsidRPr="0030767E" w:rsidRDefault="00251348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  <w:tc>
          <w:tcPr>
            <w:tcW w:w="1069" w:type="dxa"/>
            <w:shd w:val="clear" w:color="auto" w:fill="BFBFBF" w:themeFill="background1" w:themeFillShade="BF"/>
            <w:vAlign w:val="bottom"/>
          </w:tcPr>
          <w:p w14:paraId="109AB32A" w14:textId="77777777" w:rsidR="00251348" w:rsidRPr="0030767E" w:rsidRDefault="00251348" w:rsidP="008A1B61">
            <w:pPr>
              <w:jc w:val="righ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</w:pPr>
            <w:r w:rsidRPr="0030767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US"/>
              </w:rPr>
              <w:t>EUR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bottom"/>
          </w:tcPr>
          <w:p w14:paraId="19D809A2" w14:textId="77777777" w:rsidR="00251348" w:rsidRPr="0030767E" w:rsidRDefault="00251348" w:rsidP="008A1B61">
            <w:pPr>
              <w:jc w:val="right"/>
              <w:rPr>
                <w:rFonts w:asciiTheme="minorHAnsi" w:hAnsiTheme="minorHAnsi" w:cstheme="minorHAnsi"/>
                <w:iCs/>
                <w:sz w:val="20"/>
                <w:szCs w:val="20"/>
                <w:lang w:val="en-US"/>
              </w:rPr>
            </w:pPr>
          </w:p>
        </w:tc>
      </w:tr>
    </w:tbl>
    <w:p w14:paraId="763E5BCB" w14:textId="77777777" w:rsidR="004D47BE" w:rsidRPr="0030767E" w:rsidRDefault="004D47BE" w:rsidP="004D47BE">
      <w:pPr>
        <w:rPr>
          <w:rFonts w:asciiTheme="minorHAnsi" w:hAnsiTheme="minorHAnsi" w:cstheme="minorHAnsi"/>
          <w:i/>
          <w:sz w:val="24"/>
          <w:szCs w:val="24"/>
        </w:rPr>
      </w:pPr>
    </w:p>
    <w:p w14:paraId="515482D1" w14:textId="77777777" w:rsidR="004D47BE" w:rsidRPr="0030767E" w:rsidRDefault="004D47BE" w:rsidP="004D47BE">
      <w:pPr>
        <w:rPr>
          <w:rFonts w:asciiTheme="minorHAnsi" w:hAnsiTheme="minorHAnsi" w:cstheme="minorHAnsi"/>
          <w:i/>
          <w:sz w:val="20"/>
          <w:szCs w:val="20"/>
        </w:rPr>
      </w:pPr>
      <w:r w:rsidRPr="0030767E">
        <w:rPr>
          <w:rFonts w:asciiTheme="minorHAnsi" w:hAnsiTheme="minorHAnsi" w:cstheme="minorHAnsi"/>
          <w:i/>
          <w:sz w:val="20"/>
          <w:szCs w:val="20"/>
        </w:rPr>
        <w:t>Unit prices without VAT</w:t>
      </w:r>
    </w:p>
    <w:sectPr w:rsidR="004D47BE" w:rsidRPr="0030767E" w:rsidSect="004D47BE">
      <w:pgSz w:w="11906" w:h="16850"/>
      <w:pgMar w:top="660" w:right="840" w:bottom="1276" w:left="840" w:header="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37856" w14:textId="77777777" w:rsidR="005D6B30" w:rsidRDefault="005D6B30" w:rsidP="00F01A2D">
      <w:r>
        <w:separator/>
      </w:r>
    </w:p>
  </w:endnote>
  <w:endnote w:type="continuationSeparator" w:id="0">
    <w:p w14:paraId="79F141FF" w14:textId="77777777" w:rsidR="005D6B30" w:rsidRDefault="005D6B30" w:rsidP="00F0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620C2" w14:textId="77777777" w:rsidR="005D6B30" w:rsidRDefault="005D6B30" w:rsidP="00F01A2D">
      <w:r>
        <w:separator/>
      </w:r>
    </w:p>
  </w:footnote>
  <w:footnote w:type="continuationSeparator" w:id="0">
    <w:p w14:paraId="7C2C56C9" w14:textId="77777777" w:rsidR="005D6B30" w:rsidRDefault="005D6B30" w:rsidP="00F01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3E9F"/>
    <w:multiLevelType w:val="multilevel"/>
    <w:tmpl w:val="5290D6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B11C5F"/>
    <w:multiLevelType w:val="multilevel"/>
    <w:tmpl w:val="1CA670E0"/>
    <w:lvl w:ilvl="0">
      <w:start w:val="1"/>
      <w:numFmt w:val="decimal"/>
      <w:lvlText w:val="%1."/>
      <w:lvlJc w:val="left"/>
      <w:pPr>
        <w:tabs>
          <w:tab w:val="num" w:pos="0"/>
        </w:tabs>
        <w:ind w:left="571" w:hanging="221"/>
      </w:pPr>
      <w:rPr>
        <w:b/>
        <w:bCs/>
        <w:spacing w:val="-1"/>
        <w:w w:val="100"/>
        <w:u w:val="single" w:color="000000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45" w:hanging="221"/>
      </w:pPr>
      <w:rPr>
        <w:rFonts w:ascii="Symbol" w:hAnsi="Symbol" w:cs="Symbol" w:hint="default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10" w:hanging="221"/>
      </w:pPr>
      <w:rPr>
        <w:rFonts w:ascii="Symbol" w:hAnsi="Symbol" w:cs="Symbol" w:hint="default"/>
        <w:lang w:val="en-US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75" w:hanging="221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40" w:hanging="221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05" w:hanging="221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70" w:hanging="221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5" w:hanging="221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00" w:hanging="221"/>
      </w:pPr>
      <w:rPr>
        <w:rFonts w:ascii="Symbol" w:hAnsi="Symbol" w:cs="Symbol" w:hint="default"/>
        <w:lang w:val="en-US" w:eastAsia="en-US" w:bidi="ar-SA"/>
      </w:rPr>
    </w:lvl>
  </w:abstractNum>
  <w:num w:numId="1" w16cid:durableId="289823702">
    <w:abstractNumId w:val="1"/>
  </w:num>
  <w:num w:numId="2" w16cid:durableId="11934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2BD"/>
    <w:rsid w:val="0006602B"/>
    <w:rsid w:val="000D7053"/>
    <w:rsid w:val="000F795E"/>
    <w:rsid w:val="001140E0"/>
    <w:rsid w:val="00191659"/>
    <w:rsid w:val="001A4EB9"/>
    <w:rsid w:val="00251348"/>
    <w:rsid w:val="002D6E70"/>
    <w:rsid w:val="0030767E"/>
    <w:rsid w:val="003951F2"/>
    <w:rsid w:val="003A4BA2"/>
    <w:rsid w:val="003B4018"/>
    <w:rsid w:val="004145F2"/>
    <w:rsid w:val="004A394E"/>
    <w:rsid w:val="004D47BE"/>
    <w:rsid w:val="00557619"/>
    <w:rsid w:val="005D6B30"/>
    <w:rsid w:val="0060046D"/>
    <w:rsid w:val="00621FC9"/>
    <w:rsid w:val="006451D3"/>
    <w:rsid w:val="008869EB"/>
    <w:rsid w:val="008A1B61"/>
    <w:rsid w:val="0095368B"/>
    <w:rsid w:val="00A45C4E"/>
    <w:rsid w:val="00A56236"/>
    <w:rsid w:val="00C602BD"/>
    <w:rsid w:val="00C97B04"/>
    <w:rsid w:val="00CB56EC"/>
    <w:rsid w:val="00CD1BC1"/>
    <w:rsid w:val="00E07C15"/>
    <w:rsid w:val="00EB7E70"/>
    <w:rsid w:val="00ED0D5B"/>
    <w:rsid w:val="00F0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9160878"/>
  <w15:docId w15:val="{5E273D51-2CC8-4EE0-AE17-8F586DB7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C4E"/>
    <w:pPr>
      <w:widowControl w:val="0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uiPriority w:val="9"/>
    <w:qFormat/>
    <w:rsid w:val="00A45C4E"/>
    <w:pPr>
      <w:spacing w:before="141"/>
      <w:ind w:left="571" w:hanging="221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rsid w:val="00A45C4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uiPriority w:val="1"/>
    <w:qFormat/>
    <w:rsid w:val="00A45C4E"/>
  </w:style>
  <w:style w:type="paragraph" w:styleId="Popis">
    <w:name w:val="List"/>
    <w:basedOn w:val="Tijeloteksta"/>
    <w:rsid w:val="00A45C4E"/>
    <w:rPr>
      <w:rFonts w:cs="Lucida Sans"/>
    </w:rPr>
  </w:style>
  <w:style w:type="paragraph" w:styleId="Opisslike">
    <w:name w:val="caption"/>
    <w:basedOn w:val="Normal"/>
    <w:qFormat/>
    <w:rsid w:val="00A45C4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rsid w:val="00A45C4E"/>
    <w:pPr>
      <w:suppressLineNumbers/>
    </w:pPr>
    <w:rPr>
      <w:rFonts w:cs="Lucida Sans"/>
    </w:rPr>
  </w:style>
  <w:style w:type="paragraph" w:styleId="Naslov">
    <w:name w:val="Title"/>
    <w:basedOn w:val="Normal"/>
    <w:uiPriority w:val="10"/>
    <w:qFormat/>
    <w:rsid w:val="00A45C4E"/>
    <w:pPr>
      <w:spacing w:before="159"/>
      <w:ind w:left="3923" w:right="3918"/>
      <w:jc w:val="center"/>
    </w:pPr>
    <w:rPr>
      <w:b/>
      <w:bCs/>
      <w:sz w:val="32"/>
      <w:szCs w:val="32"/>
    </w:rPr>
  </w:style>
  <w:style w:type="paragraph" w:styleId="Odlomakpopisa">
    <w:name w:val="List Paragraph"/>
    <w:basedOn w:val="Normal"/>
    <w:uiPriority w:val="1"/>
    <w:qFormat/>
    <w:rsid w:val="00A45C4E"/>
    <w:pPr>
      <w:spacing w:before="141"/>
      <w:ind w:left="571" w:hanging="221"/>
    </w:pPr>
  </w:style>
  <w:style w:type="paragraph" w:customStyle="1" w:styleId="TableParagraph">
    <w:name w:val="Table Paragraph"/>
    <w:basedOn w:val="Normal"/>
    <w:uiPriority w:val="1"/>
    <w:qFormat/>
    <w:rsid w:val="00A45C4E"/>
  </w:style>
  <w:style w:type="paragraph" w:customStyle="1" w:styleId="Sadrajokvira">
    <w:name w:val="Sadržaj okvira"/>
    <w:basedOn w:val="Normal"/>
    <w:qFormat/>
    <w:rsid w:val="00A45C4E"/>
  </w:style>
  <w:style w:type="paragraph" w:customStyle="1" w:styleId="Sadrajitablice">
    <w:name w:val="Sadržaji tablice"/>
    <w:basedOn w:val="Normal"/>
    <w:qFormat/>
    <w:rsid w:val="00A45C4E"/>
    <w:pPr>
      <w:suppressLineNumbers/>
    </w:pPr>
  </w:style>
  <w:style w:type="table" w:styleId="Reetkatablice">
    <w:name w:val="Table Grid"/>
    <w:basedOn w:val="Obinatablica"/>
    <w:uiPriority w:val="39"/>
    <w:rsid w:val="00CB56EC"/>
    <w:pPr>
      <w:suppressAutoHyphens w:val="0"/>
    </w:pPr>
    <w:rPr>
      <w:kern w:val="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0D705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D705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D7053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D705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D70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D705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7053"/>
    <w:rPr>
      <w:rFonts w:ascii="Tahoma" w:eastAsia="Times New Roman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01A2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1A2D"/>
    <w:rPr>
      <w:rFonts w:ascii="Times New Roman" w:eastAsia="Times New Roman" w:hAnsi="Times New Roman" w:cs="Times New Roman"/>
    </w:rPr>
  </w:style>
  <w:style w:type="paragraph" w:styleId="Podnoje">
    <w:name w:val="footer"/>
    <w:basedOn w:val="Normal"/>
    <w:link w:val="PodnojeChar"/>
    <w:uiPriority w:val="99"/>
    <w:unhideWhenUsed/>
    <w:rsid w:val="00F01A2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1A2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Inn. Norway</vt:lpstr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Inn. Norway</dc:title>
  <dc:subject/>
  <dc:creator>Andrea</dc:creator>
  <cp:keywords>DAFUDy2ZcLU BACxIjCa2YI</cp:keywords>
  <dc:description/>
  <cp:lastModifiedBy>Goran Pavlov</cp:lastModifiedBy>
  <cp:revision>19</cp:revision>
  <dcterms:created xsi:type="dcterms:W3CDTF">2023-03-09T00:52:00Z</dcterms:created>
  <dcterms:modified xsi:type="dcterms:W3CDTF">2023-03-20T10:54:00Z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Creator">
    <vt:lpwstr>Canva</vt:lpwstr>
  </property>
  <property fmtid="{D5CDD505-2E9C-101B-9397-08002B2CF9AE}" pid="4" name="LastSaved">
    <vt:filetime>2023-01-10T00:00:00Z</vt:filetime>
  </property>
</Properties>
</file>